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19AD2F" w14:textId="77777777" w:rsidR="0030755D" w:rsidRDefault="0030755D"/>
    <w:p w14:paraId="3415CB1A" w14:textId="436C9335" w:rsidR="0030755D" w:rsidRDefault="0030755D"/>
    <w:p w14:paraId="431D74EB" w14:textId="77777777" w:rsidR="0030755D" w:rsidRDefault="0030755D"/>
    <w:p w14:paraId="5C1B385B" w14:textId="77777777" w:rsidR="0030755D" w:rsidRDefault="0030755D"/>
    <w:p w14:paraId="1B4DE4DC" w14:textId="77777777" w:rsidR="0030755D" w:rsidRDefault="0030755D"/>
    <w:p w14:paraId="165191AF" w14:textId="77777777" w:rsidR="0030755D" w:rsidRDefault="0030755D"/>
    <w:p w14:paraId="524E9E2C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ind w:left="4060"/>
        <w:rPr>
          <w:color w:val="000000"/>
          <w:sz w:val="44"/>
          <w:szCs w:val="44"/>
        </w:rPr>
      </w:pPr>
    </w:p>
    <w:p w14:paraId="2D16CF48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ind w:left="4060"/>
        <w:rPr>
          <w:color w:val="000000"/>
          <w:sz w:val="44"/>
          <w:szCs w:val="44"/>
        </w:rPr>
      </w:pPr>
    </w:p>
    <w:p w14:paraId="5F1ADA11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ind w:left="4060"/>
        <w:rPr>
          <w:color w:val="000000"/>
          <w:sz w:val="44"/>
          <w:szCs w:val="44"/>
        </w:rPr>
      </w:pPr>
    </w:p>
    <w:p w14:paraId="242CA102" w14:textId="3BC3FDE8" w:rsidR="0030755D" w:rsidRDefault="00BD3E7E" w:rsidP="00523F09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56"/>
          <w:szCs w:val="56"/>
        </w:rPr>
      </w:pPr>
      <w:r>
        <w:rPr>
          <w:b/>
          <w:color w:val="2F5496"/>
          <w:sz w:val="56"/>
          <w:szCs w:val="56"/>
        </w:rPr>
        <w:t>Instrukcja</w:t>
      </w:r>
      <w:r w:rsidR="00E60F37">
        <w:rPr>
          <w:b/>
          <w:color w:val="2F5496"/>
          <w:sz w:val="56"/>
          <w:szCs w:val="56"/>
        </w:rPr>
        <w:t xml:space="preserve"> Użytkownika</w:t>
      </w:r>
      <w:r w:rsidR="00523F09">
        <w:rPr>
          <w:b/>
          <w:color w:val="2F5496"/>
          <w:sz w:val="56"/>
          <w:szCs w:val="56"/>
        </w:rPr>
        <w:t xml:space="preserve"> – wewnętrznego </w:t>
      </w:r>
    </w:p>
    <w:p w14:paraId="5F29939B" w14:textId="388D231C" w:rsidR="0030755D" w:rsidRDefault="00AE5F3B">
      <w:pPr>
        <w:pBdr>
          <w:top w:val="nil"/>
          <w:left w:val="nil"/>
          <w:bottom w:val="nil"/>
          <w:right w:val="nil"/>
          <w:between w:val="nil"/>
        </w:pBdr>
        <w:ind w:left="4060"/>
        <w:jc w:val="right"/>
        <w:rPr>
          <w:b/>
          <w:color w:val="BFBFBF"/>
          <w:sz w:val="56"/>
          <w:szCs w:val="56"/>
        </w:rPr>
      </w:pPr>
      <w:r>
        <w:rPr>
          <w:b/>
          <w:color w:val="BFBFBF"/>
          <w:sz w:val="48"/>
          <w:szCs w:val="48"/>
        </w:rPr>
        <w:t>Projekt</w:t>
      </w:r>
      <w:r w:rsidR="0016451E">
        <w:rPr>
          <w:b/>
          <w:color w:val="BFBFBF"/>
          <w:sz w:val="48"/>
          <w:szCs w:val="48"/>
        </w:rPr>
        <w:t xml:space="preserve"> </w:t>
      </w:r>
      <w:proofErr w:type="spellStart"/>
      <w:r w:rsidR="0016451E">
        <w:rPr>
          <w:b/>
          <w:color w:val="BFBFBF"/>
          <w:sz w:val="48"/>
          <w:szCs w:val="48"/>
        </w:rPr>
        <w:t>eKRS</w:t>
      </w:r>
      <w:proofErr w:type="spellEnd"/>
      <w:r w:rsidR="0016451E">
        <w:rPr>
          <w:b/>
          <w:color w:val="BFBFBF"/>
          <w:sz w:val="48"/>
          <w:szCs w:val="48"/>
        </w:rPr>
        <w:t xml:space="preserve"> - portal RAR</w:t>
      </w:r>
    </w:p>
    <w:p w14:paraId="59107EE5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ind w:left="4060"/>
        <w:rPr>
          <w:color w:val="000000"/>
          <w:sz w:val="44"/>
          <w:szCs w:val="44"/>
        </w:rPr>
      </w:pPr>
    </w:p>
    <w:p w14:paraId="68E0EC02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ind w:left="4060"/>
        <w:rPr>
          <w:color w:val="000000"/>
          <w:sz w:val="44"/>
          <w:szCs w:val="44"/>
        </w:rPr>
      </w:pPr>
    </w:p>
    <w:p w14:paraId="17CAFA3F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ind w:left="4060"/>
        <w:rPr>
          <w:color w:val="000000"/>
          <w:sz w:val="44"/>
          <w:szCs w:val="44"/>
        </w:rPr>
      </w:pPr>
    </w:p>
    <w:p w14:paraId="60EEFD7B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rPr>
          <w:b/>
          <w:color w:val="000000"/>
        </w:rPr>
      </w:pPr>
    </w:p>
    <w:p w14:paraId="4B7F332C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rPr>
          <w:b/>
          <w:color w:val="000000"/>
        </w:rPr>
      </w:pPr>
    </w:p>
    <w:p w14:paraId="69DAF081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jc w:val="right"/>
        <w:rPr>
          <w:b/>
          <w:color w:val="000000"/>
        </w:rPr>
      </w:pPr>
    </w:p>
    <w:p w14:paraId="0F4976AF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jc w:val="right"/>
        <w:rPr>
          <w:b/>
          <w:color w:val="000000"/>
        </w:rPr>
      </w:pPr>
    </w:p>
    <w:p w14:paraId="105AC7AE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jc w:val="right"/>
        <w:rPr>
          <w:b/>
          <w:color w:val="000000"/>
        </w:rPr>
      </w:pPr>
    </w:p>
    <w:p w14:paraId="05AB2938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jc w:val="right"/>
        <w:rPr>
          <w:b/>
          <w:color w:val="000000"/>
        </w:rPr>
      </w:pPr>
    </w:p>
    <w:p w14:paraId="1258F601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jc w:val="right"/>
        <w:rPr>
          <w:b/>
          <w:color w:val="000000"/>
        </w:rPr>
      </w:pPr>
    </w:p>
    <w:p w14:paraId="79E241BA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0"/>
        <w:jc w:val="right"/>
        <w:rPr>
          <w:b/>
          <w:color w:val="000000"/>
        </w:rPr>
      </w:pPr>
    </w:p>
    <w:p w14:paraId="3E3D3FA5" w14:textId="77777777" w:rsidR="0030755D" w:rsidRDefault="0030755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1"/>
        <w:jc w:val="right"/>
        <w:rPr>
          <w:b/>
          <w:color w:val="000000"/>
        </w:rPr>
      </w:pPr>
    </w:p>
    <w:p w14:paraId="37582BCD" w14:textId="77777777" w:rsidR="00E017F5" w:rsidRDefault="00E017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1"/>
        <w:jc w:val="right"/>
        <w:rPr>
          <w:b/>
          <w:color w:val="000000"/>
        </w:rPr>
      </w:pPr>
    </w:p>
    <w:p w14:paraId="4C951F41" w14:textId="77777777" w:rsidR="00E017F5" w:rsidRDefault="00E017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1"/>
        <w:jc w:val="right"/>
        <w:rPr>
          <w:b/>
          <w:color w:val="000000"/>
        </w:rPr>
      </w:pPr>
    </w:p>
    <w:p w14:paraId="0FDCDAE8" w14:textId="77777777" w:rsidR="00E017F5" w:rsidRDefault="00E017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1"/>
        <w:jc w:val="right"/>
        <w:rPr>
          <w:b/>
          <w:color w:val="000000"/>
        </w:rPr>
      </w:pPr>
    </w:p>
    <w:p w14:paraId="26C6A50A" w14:textId="77777777" w:rsidR="00E017F5" w:rsidRDefault="00E017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1"/>
        <w:jc w:val="right"/>
        <w:rPr>
          <w:b/>
          <w:color w:val="000000"/>
        </w:rPr>
      </w:pPr>
    </w:p>
    <w:p w14:paraId="2DB6314C" w14:textId="77777777" w:rsidR="00E017F5" w:rsidRDefault="00E017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061"/>
        <w:jc w:val="right"/>
        <w:rPr>
          <w:b/>
          <w:color w:val="000000"/>
        </w:rPr>
      </w:pPr>
    </w:p>
    <w:p w14:paraId="4EBF81F2" w14:textId="6796E506" w:rsidR="0030755D" w:rsidRDefault="00AE5F3B">
      <w:pPr>
        <w:pBdr>
          <w:top w:val="nil"/>
          <w:left w:val="nil"/>
          <w:bottom w:val="nil"/>
          <w:right w:val="nil"/>
          <w:between w:val="nil"/>
        </w:pBdr>
        <w:ind w:left="4060"/>
        <w:jc w:val="right"/>
        <w:rPr>
          <w:b/>
        </w:rPr>
      </w:pPr>
      <w:r>
        <w:rPr>
          <w:b/>
          <w:color w:val="000000"/>
        </w:rPr>
        <w:t>Data opracowania:</w:t>
      </w:r>
      <w:r w:rsidR="00A603D8">
        <w:rPr>
          <w:b/>
          <w:color w:val="000000"/>
        </w:rPr>
        <w:t xml:space="preserve"> </w:t>
      </w:r>
      <w:r w:rsidR="002A0ECF">
        <w:rPr>
          <w:b/>
        </w:rPr>
        <w:t>29</w:t>
      </w:r>
      <w:r w:rsidR="00E60F37" w:rsidRPr="00E017F5">
        <w:rPr>
          <w:b/>
        </w:rPr>
        <w:t>.0</w:t>
      </w:r>
      <w:r w:rsidR="00376E74">
        <w:rPr>
          <w:b/>
        </w:rPr>
        <w:t>7</w:t>
      </w:r>
      <w:r w:rsidR="00E60F37" w:rsidRPr="00E017F5">
        <w:rPr>
          <w:b/>
        </w:rPr>
        <w:t>.2021</w:t>
      </w:r>
    </w:p>
    <w:p w14:paraId="15027070" w14:textId="2AAE86D7" w:rsidR="00B5247D" w:rsidRDefault="00B5247D">
      <w:pPr>
        <w:pBdr>
          <w:top w:val="nil"/>
          <w:left w:val="nil"/>
          <w:bottom w:val="nil"/>
          <w:right w:val="nil"/>
          <w:between w:val="nil"/>
        </w:pBdr>
        <w:ind w:left="4060"/>
        <w:jc w:val="right"/>
        <w:rPr>
          <w:b/>
          <w:color w:val="000000"/>
        </w:rPr>
        <w:sectPr w:rsidR="00B5247D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39"/>
          <w:pgMar w:top="1440" w:right="864" w:bottom="1440" w:left="1195" w:header="170" w:footer="403" w:gutter="0"/>
          <w:pgNumType w:start="1"/>
          <w:cols w:space="708"/>
          <w:titlePg/>
        </w:sectPr>
      </w:pPr>
      <w:r>
        <w:rPr>
          <w:b/>
          <w:color w:val="000000"/>
        </w:rPr>
        <w:t>Wersja dokumentu: 1.</w:t>
      </w:r>
      <w:r w:rsidR="002A0ECF">
        <w:rPr>
          <w:b/>
          <w:color w:val="000000"/>
        </w:rPr>
        <w:t>4</w:t>
      </w:r>
    </w:p>
    <w:p w14:paraId="23E8F510" w14:textId="77777777" w:rsidR="0030755D" w:rsidRDefault="0030755D"/>
    <w:sdt>
      <w:sdtPr>
        <w:rPr>
          <w:b w:val="0"/>
          <w:noProof w:val="0"/>
        </w:rPr>
        <w:id w:val="1886754284"/>
        <w:docPartObj>
          <w:docPartGallery w:val="Table of Contents"/>
          <w:docPartUnique/>
        </w:docPartObj>
      </w:sdtPr>
      <w:sdtEndPr/>
      <w:sdtContent>
        <w:p w14:paraId="49E21EAD" w14:textId="01316008" w:rsidR="004F5EE0" w:rsidRDefault="00AE5F3B">
          <w:pPr>
            <w:pStyle w:val="Spistreci1"/>
            <w:rPr>
              <w:rFonts w:asciiTheme="minorHAnsi" w:eastAsiaTheme="minorEastAsia" w:hAnsiTheme="minorHAnsi" w:cstheme="minorBidi"/>
              <w:b w:val="0"/>
              <w:sz w:val="22"/>
              <w:szCs w:val="22"/>
              <w:lang w:eastAsia="pl-PL"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Toc78201100" w:history="1">
            <w:r w:rsidR="004F5EE0" w:rsidRPr="008F5E80">
              <w:rPr>
                <w:rStyle w:val="Hipercze"/>
              </w:rPr>
              <w:t>1</w:t>
            </w:r>
            <w:r w:rsidR="004F5EE0">
              <w:rPr>
                <w:rFonts w:asciiTheme="minorHAnsi" w:eastAsiaTheme="minorEastAsia" w:hAnsiTheme="minorHAnsi" w:cstheme="minorBidi"/>
                <w:b w:val="0"/>
                <w:sz w:val="22"/>
                <w:szCs w:val="22"/>
                <w:lang w:eastAsia="pl-PL"/>
              </w:rPr>
              <w:tab/>
            </w:r>
            <w:r w:rsidR="004F5EE0" w:rsidRPr="008F5E80">
              <w:rPr>
                <w:rStyle w:val="Hipercze"/>
              </w:rPr>
              <w:t>Wstęp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_Toc78201100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3</w:t>
            </w:r>
            <w:r w:rsidR="004F5EE0">
              <w:rPr>
                <w:webHidden/>
              </w:rPr>
              <w:fldChar w:fldCharType="end"/>
            </w:r>
          </w:hyperlink>
        </w:p>
        <w:p w14:paraId="02BFA14D" w14:textId="368F1F1C" w:rsidR="004F5EE0" w:rsidRDefault="006B44C8">
          <w:pPr>
            <w:pStyle w:val="Spistreci1"/>
            <w:rPr>
              <w:rFonts w:asciiTheme="minorHAnsi" w:eastAsiaTheme="minorEastAsia" w:hAnsiTheme="minorHAnsi" w:cstheme="minorBidi"/>
              <w:b w:val="0"/>
              <w:sz w:val="22"/>
              <w:szCs w:val="22"/>
              <w:lang w:eastAsia="pl-PL"/>
            </w:rPr>
          </w:pPr>
          <w:hyperlink w:anchor="_Toc78201101" w:history="1">
            <w:r w:rsidR="004F5EE0" w:rsidRPr="008F5E80">
              <w:rPr>
                <w:rStyle w:val="Hipercze"/>
              </w:rPr>
              <w:t>2</w:t>
            </w:r>
            <w:r w:rsidR="004F5EE0">
              <w:rPr>
                <w:rFonts w:asciiTheme="minorHAnsi" w:eastAsiaTheme="minorEastAsia" w:hAnsiTheme="minorHAnsi" w:cstheme="minorBidi"/>
                <w:b w:val="0"/>
                <w:sz w:val="22"/>
                <w:szCs w:val="22"/>
                <w:lang w:eastAsia="pl-PL"/>
              </w:rPr>
              <w:tab/>
            </w:r>
            <w:r w:rsidR="004F5EE0" w:rsidRPr="008F5E80">
              <w:rPr>
                <w:rStyle w:val="Hipercze"/>
              </w:rPr>
              <w:t>Wykaz skrótów i pojęć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_Toc78201101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5</w:t>
            </w:r>
            <w:r w:rsidR="004F5EE0">
              <w:rPr>
                <w:webHidden/>
              </w:rPr>
              <w:fldChar w:fldCharType="end"/>
            </w:r>
          </w:hyperlink>
        </w:p>
        <w:p w14:paraId="0C9BC145" w14:textId="153586B6" w:rsidR="004F5EE0" w:rsidRDefault="006B44C8">
          <w:pPr>
            <w:pStyle w:val="Spistreci1"/>
            <w:rPr>
              <w:rFonts w:asciiTheme="minorHAnsi" w:eastAsiaTheme="minorEastAsia" w:hAnsiTheme="minorHAnsi" w:cstheme="minorBidi"/>
              <w:b w:val="0"/>
              <w:sz w:val="22"/>
              <w:szCs w:val="22"/>
              <w:lang w:eastAsia="pl-PL"/>
            </w:rPr>
          </w:pPr>
          <w:hyperlink w:anchor="_Toc78201102" w:history="1">
            <w:r w:rsidR="004F5EE0" w:rsidRPr="008F5E80">
              <w:rPr>
                <w:rStyle w:val="Hipercze"/>
              </w:rPr>
              <w:t>3</w:t>
            </w:r>
            <w:r w:rsidR="004F5EE0">
              <w:rPr>
                <w:rFonts w:asciiTheme="minorHAnsi" w:eastAsiaTheme="minorEastAsia" w:hAnsiTheme="minorHAnsi" w:cstheme="minorBidi"/>
                <w:b w:val="0"/>
                <w:sz w:val="22"/>
                <w:szCs w:val="22"/>
                <w:lang w:eastAsia="pl-PL"/>
              </w:rPr>
              <w:tab/>
            </w:r>
            <w:r w:rsidR="004F5EE0" w:rsidRPr="008F5E80">
              <w:rPr>
                <w:rStyle w:val="Hipercze"/>
              </w:rPr>
              <w:t>Instrukcja Użytkownika Repozytorium Akt Rejestrowych KRS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_Toc78201102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6</w:t>
            </w:r>
            <w:r w:rsidR="004F5EE0">
              <w:rPr>
                <w:webHidden/>
              </w:rPr>
              <w:fldChar w:fldCharType="end"/>
            </w:r>
          </w:hyperlink>
        </w:p>
        <w:p w14:paraId="4E5233AF" w14:textId="0C79650F" w:rsidR="004F5EE0" w:rsidRDefault="006B44C8">
          <w:pPr>
            <w:pStyle w:val="Spistreci2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201103" w:history="1">
            <w:r w:rsidR="004F5EE0" w:rsidRPr="008F5E80">
              <w:rPr>
                <w:rStyle w:val="Hipercze"/>
              </w:rPr>
              <w:t>3.1</w:t>
            </w:r>
            <w:r w:rsidR="004F5EE0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4F5EE0" w:rsidRPr="008F5E80">
              <w:rPr>
                <w:rStyle w:val="Hipercze"/>
              </w:rPr>
              <w:t>Dostęp do Repozytorium Akt Rejestrowych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_Toc78201103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6</w:t>
            </w:r>
            <w:r w:rsidR="004F5EE0">
              <w:rPr>
                <w:webHidden/>
              </w:rPr>
              <w:fldChar w:fldCharType="end"/>
            </w:r>
          </w:hyperlink>
        </w:p>
        <w:p w14:paraId="42959336" w14:textId="6D296FBE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04" w:history="1">
            <w:r w:rsidR="004F5EE0" w:rsidRPr="008F5E80">
              <w:rPr>
                <w:rStyle w:val="Hipercze"/>
              </w:rPr>
              <w:t>3.1.1</w:t>
            </w:r>
            <w:r w:rsidR="004F5EE0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4F5EE0" w:rsidRPr="008F5E80">
              <w:rPr>
                <w:rStyle w:val="Hipercze"/>
              </w:rPr>
              <w:t>Autoryzacja w przeglądarce RAR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_Toc78201104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7</w:t>
            </w:r>
            <w:r w:rsidR="004F5EE0">
              <w:rPr>
                <w:webHidden/>
              </w:rPr>
              <w:fldChar w:fldCharType="end"/>
            </w:r>
          </w:hyperlink>
        </w:p>
        <w:p w14:paraId="7F3D5694" w14:textId="3B7B62B7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05" w:history="1">
            <w:r w:rsidR="004F5EE0" w:rsidRPr="008F5E80">
              <w:rPr>
                <w:rStyle w:val="Hipercze"/>
              </w:rPr>
              <w:t>3.1.2</w:t>
            </w:r>
            <w:r w:rsidR="004F5EE0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4F5EE0" w:rsidRPr="008F5E80">
              <w:rPr>
                <w:rStyle w:val="Hipercze"/>
              </w:rPr>
              <w:t>Menu boczne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_Toc78201105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8</w:t>
            </w:r>
            <w:r w:rsidR="004F5EE0">
              <w:rPr>
                <w:webHidden/>
              </w:rPr>
              <w:fldChar w:fldCharType="end"/>
            </w:r>
          </w:hyperlink>
        </w:p>
        <w:p w14:paraId="6F2F7568" w14:textId="5CF69459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06" w:history="1">
            <w:r w:rsidR="004F5EE0" w:rsidRPr="008F5E80">
              <w:rPr>
                <w:rStyle w:val="Hipercze"/>
              </w:rPr>
              <w:t>3.1.3</w:t>
            </w:r>
            <w:r w:rsidR="004F5EE0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4F5EE0" w:rsidRPr="008F5E80">
              <w:rPr>
                <w:rStyle w:val="Hipercze"/>
              </w:rPr>
              <w:t>Poziomy dostępności (widoczności) Repozytoriów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_Toc78201106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12</w:t>
            </w:r>
            <w:r w:rsidR="004F5EE0">
              <w:rPr>
                <w:webHidden/>
              </w:rPr>
              <w:fldChar w:fldCharType="end"/>
            </w:r>
          </w:hyperlink>
        </w:p>
        <w:p w14:paraId="0AB80A8D" w14:textId="4C0AE85A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07" w:history="1">
            <w:r w:rsidR="004F5EE0" w:rsidRPr="008F5E80">
              <w:rPr>
                <w:rStyle w:val="Hipercze"/>
              </w:rPr>
              <w:t>3.1.4</w:t>
            </w:r>
            <w:r w:rsidR="004F5EE0">
              <w:rPr>
                <w:rFonts w:asciiTheme="minorHAnsi" w:eastAsiaTheme="minorEastAsia" w:hAnsiTheme="minorHAnsi" w:cstheme="minorBidi"/>
                <w:i w:val="0"/>
                <w:sz w:val="22"/>
                <w:szCs w:val="22"/>
                <w:lang w:eastAsia="pl-PL"/>
              </w:rPr>
              <w:tab/>
            </w:r>
            <w:r w:rsidR="004F5EE0" w:rsidRPr="008F5E80">
              <w:rPr>
                <w:rStyle w:val="Hipercze"/>
              </w:rPr>
              <w:t xml:space="preserve">Poziomy dostępności (widoczności) dokumentów  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_Toc78201107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12</w:t>
            </w:r>
            <w:r w:rsidR="004F5EE0">
              <w:rPr>
                <w:webHidden/>
              </w:rPr>
              <w:fldChar w:fldCharType="end"/>
            </w:r>
          </w:hyperlink>
        </w:p>
        <w:p w14:paraId="517968C3" w14:textId="39AD18A5" w:rsidR="004F5EE0" w:rsidRDefault="006B44C8">
          <w:pPr>
            <w:pStyle w:val="Spistreci2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201108" w:history="1">
            <w:r w:rsidR="004F5EE0" w:rsidRPr="008F5E80">
              <w:rPr>
                <w:rStyle w:val="Hipercze"/>
              </w:rPr>
              <w:t>3.2</w:t>
            </w:r>
            <w:r w:rsidR="004F5EE0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4F5EE0" w:rsidRPr="008F5E80">
              <w:rPr>
                <w:rStyle w:val="Hipercze"/>
              </w:rPr>
              <w:t>Repozytorium Akt Rejestrowych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_Toc78201108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14</w:t>
            </w:r>
            <w:r w:rsidR="004F5EE0">
              <w:rPr>
                <w:webHidden/>
              </w:rPr>
              <w:fldChar w:fldCharType="end"/>
            </w:r>
          </w:hyperlink>
        </w:p>
        <w:p w14:paraId="39B4DAC1" w14:textId="05E4591C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09" w:history="1">
            <w:r w:rsidR="004F5EE0" w:rsidRPr="008F5E80">
              <w:rPr>
                <w:rStyle w:val="Hipercze"/>
              </w:rPr>
              <w:t>3.2.1 Wyszukiwanie podmiotu po numerze KRS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_Toc78201109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15</w:t>
            </w:r>
            <w:r w:rsidR="004F5EE0">
              <w:rPr>
                <w:webHidden/>
              </w:rPr>
              <w:fldChar w:fldCharType="end"/>
            </w:r>
          </w:hyperlink>
        </w:p>
        <w:p w14:paraId="6A38F6C0" w14:textId="0FCFBDC6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10" w:history="1">
            <w:r w:rsidR="004F5EE0" w:rsidRPr="008F5E80">
              <w:rPr>
                <w:rStyle w:val="Hipercze"/>
              </w:rPr>
              <w:t>3.2.2 Wyszukiwanie spraw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_Toc78201110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18</w:t>
            </w:r>
            <w:r w:rsidR="004F5EE0">
              <w:rPr>
                <w:webHidden/>
              </w:rPr>
              <w:fldChar w:fldCharType="end"/>
            </w:r>
          </w:hyperlink>
        </w:p>
        <w:p w14:paraId="265F1F62" w14:textId="0E481A94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11" w:history="1">
            <w:r w:rsidR="004F5EE0" w:rsidRPr="008F5E80">
              <w:rPr>
                <w:rStyle w:val="Hipercze"/>
              </w:rPr>
              <w:t>3.2.3 Wyszukiwanie dokumentów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_Toc78201111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20</w:t>
            </w:r>
            <w:r w:rsidR="004F5EE0">
              <w:rPr>
                <w:webHidden/>
              </w:rPr>
              <w:fldChar w:fldCharType="end"/>
            </w:r>
          </w:hyperlink>
        </w:p>
        <w:p w14:paraId="2A43C134" w14:textId="7D43B431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12" w:history="1">
            <w:r w:rsidR="004F5EE0" w:rsidRPr="008F5E80">
              <w:rPr>
                <w:rStyle w:val="Hipercze"/>
              </w:rPr>
              <w:t>3.2.4 Przegląd Danych Podmiotu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_Toc78201112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30</w:t>
            </w:r>
            <w:r w:rsidR="004F5EE0">
              <w:rPr>
                <w:webHidden/>
              </w:rPr>
              <w:fldChar w:fldCharType="end"/>
            </w:r>
          </w:hyperlink>
        </w:p>
        <w:p w14:paraId="0457B020" w14:textId="15DB6327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13" w:history="1">
            <w:r w:rsidR="004F5EE0" w:rsidRPr="008F5E80">
              <w:rPr>
                <w:rStyle w:val="Hipercze"/>
              </w:rPr>
              <w:t>3.2.5 Przegląd Danych Sprawy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_Toc78201113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40</w:t>
            </w:r>
            <w:r w:rsidR="004F5EE0">
              <w:rPr>
                <w:webHidden/>
              </w:rPr>
              <w:fldChar w:fldCharType="end"/>
            </w:r>
          </w:hyperlink>
        </w:p>
        <w:p w14:paraId="330C7300" w14:textId="2F93E8D9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14" w:history="1">
            <w:r w:rsidR="004F5EE0" w:rsidRPr="008F5E80">
              <w:rPr>
                <w:rStyle w:val="Hipercze"/>
              </w:rPr>
              <w:t>3.2.6 Przegląd Danych Dokumentu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_Toc78201114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49</w:t>
            </w:r>
            <w:r w:rsidR="004F5EE0">
              <w:rPr>
                <w:webHidden/>
              </w:rPr>
              <w:fldChar w:fldCharType="end"/>
            </w:r>
          </w:hyperlink>
        </w:p>
        <w:p w14:paraId="7FA48363" w14:textId="5A1EDBC1" w:rsidR="004F5EE0" w:rsidRDefault="006B44C8">
          <w:pPr>
            <w:pStyle w:val="Spistreci2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201115" w:history="1">
            <w:r w:rsidR="004F5EE0" w:rsidRPr="008F5E80">
              <w:rPr>
                <w:rStyle w:val="Hipercze"/>
              </w:rPr>
              <w:t>3.3 Repozytorium Akt Spraw dotyczących podmiotów niewpisanych do KRS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_Toc78201115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53</w:t>
            </w:r>
            <w:r w:rsidR="004F5EE0">
              <w:rPr>
                <w:webHidden/>
              </w:rPr>
              <w:fldChar w:fldCharType="end"/>
            </w:r>
          </w:hyperlink>
        </w:p>
        <w:p w14:paraId="65517C9A" w14:textId="1B1A8B1A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16" w:history="1">
            <w:r w:rsidR="004F5EE0" w:rsidRPr="008F5E80">
              <w:rPr>
                <w:rStyle w:val="Hipercze"/>
              </w:rPr>
              <w:t>3.3.1 Wyszukiwanie spraw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_Toc78201116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55</w:t>
            </w:r>
            <w:r w:rsidR="004F5EE0">
              <w:rPr>
                <w:webHidden/>
              </w:rPr>
              <w:fldChar w:fldCharType="end"/>
            </w:r>
          </w:hyperlink>
        </w:p>
        <w:p w14:paraId="022601BB" w14:textId="7C09CCBB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17" w:history="1">
            <w:r w:rsidR="004F5EE0" w:rsidRPr="008F5E80">
              <w:rPr>
                <w:rStyle w:val="Hipercze"/>
              </w:rPr>
              <w:t>3.3.2 Wyszukiwanie dokumentów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_Toc78201117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56</w:t>
            </w:r>
            <w:r w:rsidR="004F5EE0">
              <w:rPr>
                <w:webHidden/>
              </w:rPr>
              <w:fldChar w:fldCharType="end"/>
            </w:r>
          </w:hyperlink>
        </w:p>
        <w:p w14:paraId="071D17FD" w14:textId="62B76FA2" w:rsidR="004F5EE0" w:rsidRDefault="006B44C8">
          <w:pPr>
            <w:pStyle w:val="Spistreci2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78201118" w:history="1">
            <w:r w:rsidR="004F5EE0" w:rsidRPr="008F5E80">
              <w:rPr>
                <w:rStyle w:val="Hipercze"/>
              </w:rPr>
              <w:t>3.4 Repozytorium wniosków i pism elektronicznych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_Toc78201118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60</w:t>
            </w:r>
            <w:r w:rsidR="004F5EE0">
              <w:rPr>
                <w:webHidden/>
              </w:rPr>
              <w:fldChar w:fldCharType="end"/>
            </w:r>
          </w:hyperlink>
        </w:p>
        <w:p w14:paraId="022DE91B" w14:textId="3D0C2010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19" w:history="1">
            <w:r w:rsidR="004F5EE0" w:rsidRPr="008F5E80">
              <w:rPr>
                <w:rStyle w:val="Hipercze"/>
              </w:rPr>
              <w:t>3.4.1 Wyszukiwanie podmiotu po numerze KRS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_Toc78201119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62</w:t>
            </w:r>
            <w:r w:rsidR="004F5EE0">
              <w:rPr>
                <w:webHidden/>
              </w:rPr>
              <w:fldChar w:fldCharType="end"/>
            </w:r>
          </w:hyperlink>
        </w:p>
        <w:p w14:paraId="36547104" w14:textId="76FDA684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20" w:history="1">
            <w:r w:rsidR="004F5EE0" w:rsidRPr="008F5E80">
              <w:rPr>
                <w:rStyle w:val="Hipercze"/>
              </w:rPr>
              <w:t>3.4.2 Wyszukiwanie spraw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_Toc78201120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62</w:t>
            </w:r>
            <w:r w:rsidR="004F5EE0">
              <w:rPr>
                <w:webHidden/>
              </w:rPr>
              <w:fldChar w:fldCharType="end"/>
            </w:r>
          </w:hyperlink>
        </w:p>
        <w:p w14:paraId="60806439" w14:textId="5C9D82A8" w:rsidR="004F5EE0" w:rsidRDefault="006B44C8">
          <w:pPr>
            <w:pStyle w:val="Spistreci3"/>
            <w:rPr>
              <w:rFonts w:asciiTheme="minorHAnsi" w:eastAsiaTheme="minorEastAsia" w:hAnsiTheme="minorHAnsi" w:cstheme="minorBidi"/>
              <w:i w:val="0"/>
              <w:sz w:val="22"/>
              <w:szCs w:val="22"/>
              <w:lang w:eastAsia="pl-PL"/>
            </w:rPr>
          </w:pPr>
          <w:hyperlink w:anchor="_Toc78201121" w:history="1">
            <w:r w:rsidR="004F5EE0" w:rsidRPr="008F5E80">
              <w:rPr>
                <w:rStyle w:val="Hipercze"/>
              </w:rPr>
              <w:t>3.4.3 Wyszukiwanie dokumentów</w:t>
            </w:r>
            <w:r w:rsidR="004F5EE0">
              <w:rPr>
                <w:webHidden/>
              </w:rPr>
              <w:tab/>
            </w:r>
            <w:r w:rsidR="004F5EE0">
              <w:rPr>
                <w:webHidden/>
              </w:rPr>
              <w:fldChar w:fldCharType="begin"/>
            </w:r>
            <w:r w:rsidR="004F5EE0">
              <w:rPr>
                <w:webHidden/>
              </w:rPr>
              <w:instrText xml:space="preserve"> PAGEREF _Toc78201121 \h </w:instrText>
            </w:r>
            <w:r w:rsidR="004F5EE0">
              <w:rPr>
                <w:webHidden/>
              </w:rPr>
            </w:r>
            <w:r w:rsidR="004F5EE0">
              <w:rPr>
                <w:webHidden/>
              </w:rPr>
              <w:fldChar w:fldCharType="separate"/>
            </w:r>
            <w:r w:rsidR="003B6D53">
              <w:rPr>
                <w:webHidden/>
              </w:rPr>
              <w:t>63</w:t>
            </w:r>
            <w:r w:rsidR="004F5EE0">
              <w:rPr>
                <w:webHidden/>
              </w:rPr>
              <w:fldChar w:fldCharType="end"/>
            </w:r>
          </w:hyperlink>
        </w:p>
        <w:p w14:paraId="5F191D9C" w14:textId="326ABF9F" w:rsidR="0030755D" w:rsidRDefault="00AE5F3B">
          <w:pPr>
            <w:tabs>
              <w:tab w:val="right" w:pos="9778"/>
            </w:tabs>
            <w:spacing w:before="60" w:after="80" w:line="240" w:lineRule="auto"/>
            <w:ind w:left="360"/>
            <w:rPr>
              <w:color w:val="000000"/>
            </w:rPr>
          </w:pPr>
          <w:r>
            <w:fldChar w:fldCharType="end"/>
          </w:r>
        </w:p>
      </w:sdtContent>
    </w:sdt>
    <w:p w14:paraId="6191C588" w14:textId="77777777" w:rsidR="0030755D" w:rsidRDefault="00AE5F3B">
      <w:pPr>
        <w:pStyle w:val="Nagwek1"/>
        <w:ind w:left="0" w:firstLine="0"/>
      </w:pPr>
      <w:bookmarkStart w:id="0" w:name="_heading=h.hh96ok2lxwdk" w:colFirst="0" w:colLast="0"/>
      <w:bookmarkEnd w:id="0"/>
      <w:r>
        <w:br w:type="page"/>
      </w:r>
    </w:p>
    <w:p w14:paraId="3E0DBF57" w14:textId="7B047B4C" w:rsidR="0030755D" w:rsidRDefault="00AE5F3B">
      <w:pPr>
        <w:pStyle w:val="Nagwek1"/>
        <w:numPr>
          <w:ilvl w:val="0"/>
          <w:numId w:val="3"/>
        </w:numPr>
        <w:ind w:left="426"/>
      </w:pPr>
      <w:bookmarkStart w:id="1" w:name="_Toc78201100"/>
      <w:r>
        <w:lastRenderedPageBreak/>
        <w:t>Wstęp</w:t>
      </w:r>
      <w:bookmarkEnd w:id="1"/>
    </w:p>
    <w:p w14:paraId="175E87CF" w14:textId="689668A7" w:rsidR="00D26B09" w:rsidRDefault="00E60F37" w:rsidP="00503613">
      <w:pPr>
        <w:rPr>
          <w:szCs w:val="24"/>
        </w:rPr>
      </w:pPr>
      <w:r w:rsidRPr="00A556D4">
        <w:rPr>
          <w:szCs w:val="24"/>
        </w:rPr>
        <w:t xml:space="preserve">Dokument zawiera instrukcję Użytkowników Repozytorium Akt Rejestrowych </w:t>
      </w:r>
      <w:r w:rsidR="00523F09" w:rsidRPr="00A556D4">
        <w:rPr>
          <w:szCs w:val="24"/>
        </w:rPr>
        <w:t>KRS – RAR - dostępnego</w:t>
      </w:r>
      <w:r w:rsidRPr="00A556D4">
        <w:rPr>
          <w:szCs w:val="24"/>
        </w:rPr>
        <w:t xml:space="preserve"> na stronie internetowej [</w:t>
      </w:r>
      <w:r w:rsidR="00E017F5">
        <w:rPr>
          <w:szCs w:val="24"/>
        </w:rPr>
        <w:t>rar.ms.gov.pl</w:t>
      </w:r>
      <w:r w:rsidR="00A556D4" w:rsidRPr="00A556D4">
        <w:rPr>
          <w:szCs w:val="24"/>
        </w:rPr>
        <w:t>].  System u</w:t>
      </w:r>
      <w:r w:rsidR="007B1AFD">
        <w:rPr>
          <w:szCs w:val="24"/>
        </w:rPr>
        <w:t>możliwia:</w:t>
      </w:r>
    </w:p>
    <w:p w14:paraId="2148ECF5" w14:textId="3B0E6286" w:rsidR="00D26B09" w:rsidRDefault="00E60F37" w:rsidP="00626FF4">
      <w:pPr>
        <w:pStyle w:val="Akapitzlist"/>
        <w:numPr>
          <w:ilvl w:val="0"/>
          <w:numId w:val="41"/>
        </w:numPr>
        <w:rPr>
          <w:szCs w:val="24"/>
        </w:rPr>
      </w:pPr>
      <w:r w:rsidRPr="00D26B09">
        <w:rPr>
          <w:szCs w:val="24"/>
        </w:rPr>
        <w:t xml:space="preserve">wyszukiwanie akt rejestrowych podmiotów wpisanych do rejestru przedsiębiorców KRS oraz </w:t>
      </w:r>
      <w:r w:rsidR="00A1671D">
        <w:rPr>
          <w:szCs w:val="24"/>
        </w:rPr>
        <w:t xml:space="preserve">akt elektronicznych podmiotów wpisanych do rejestru </w:t>
      </w:r>
      <w:r w:rsidRPr="00D26B09">
        <w:rPr>
          <w:szCs w:val="24"/>
        </w:rPr>
        <w:t xml:space="preserve">stowarzyszeń, </w:t>
      </w:r>
      <w:r w:rsidR="00A1671D">
        <w:rPr>
          <w:szCs w:val="24"/>
        </w:rPr>
        <w:t>jeżeli złożyły wnioski za pośrednictwem systemu teleinformatycznego,</w:t>
      </w:r>
    </w:p>
    <w:p w14:paraId="333AB906" w14:textId="0A273A36" w:rsidR="00D26B09" w:rsidRDefault="00E60F37" w:rsidP="00626FF4">
      <w:pPr>
        <w:pStyle w:val="Akapitzlist"/>
        <w:numPr>
          <w:ilvl w:val="0"/>
          <w:numId w:val="41"/>
        </w:numPr>
        <w:rPr>
          <w:szCs w:val="24"/>
        </w:rPr>
      </w:pPr>
      <w:r w:rsidRPr="00D26B09">
        <w:rPr>
          <w:szCs w:val="24"/>
        </w:rPr>
        <w:t xml:space="preserve">wyszukiwanie akt spraw </w:t>
      </w:r>
      <w:r w:rsidR="00A1671D">
        <w:rPr>
          <w:szCs w:val="24"/>
        </w:rPr>
        <w:t xml:space="preserve">prowadzonych elektronicznie </w:t>
      </w:r>
      <w:r w:rsidRPr="00D26B09">
        <w:rPr>
          <w:szCs w:val="24"/>
        </w:rPr>
        <w:t xml:space="preserve">dotyczących podmiotów </w:t>
      </w:r>
      <w:r w:rsidR="00376E74">
        <w:rPr>
          <w:szCs w:val="24"/>
        </w:rPr>
        <w:t>nie</w:t>
      </w:r>
      <w:r w:rsidRPr="00D26B09">
        <w:rPr>
          <w:szCs w:val="24"/>
        </w:rPr>
        <w:t xml:space="preserve">wpisanych do KRS po sygnaturze sprawy, </w:t>
      </w:r>
    </w:p>
    <w:p w14:paraId="69283D4E" w14:textId="31E67783" w:rsidR="00D26B09" w:rsidRDefault="00E60F37" w:rsidP="00626FF4">
      <w:pPr>
        <w:pStyle w:val="Akapitzlist"/>
        <w:numPr>
          <w:ilvl w:val="0"/>
          <w:numId w:val="41"/>
        </w:numPr>
        <w:rPr>
          <w:szCs w:val="24"/>
        </w:rPr>
      </w:pPr>
      <w:r w:rsidRPr="00D26B09">
        <w:rPr>
          <w:szCs w:val="24"/>
        </w:rPr>
        <w:t>wyszukiwanie dokumentów konkretnego podmiotu wpisanego do</w:t>
      </w:r>
      <w:r w:rsidR="00376E74">
        <w:rPr>
          <w:szCs w:val="24"/>
        </w:rPr>
        <w:t xml:space="preserve"> rejestru przedsiębiorców</w:t>
      </w:r>
      <w:r w:rsidRPr="00D26B09">
        <w:rPr>
          <w:szCs w:val="24"/>
        </w:rPr>
        <w:t xml:space="preserve"> KRS</w:t>
      </w:r>
      <w:r w:rsidR="00A556D4" w:rsidRPr="00D26B09">
        <w:rPr>
          <w:szCs w:val="24"/>
        </w:rPr>
        <w:t xml:space="preserve">, </w:t>
      </w:r>
    </w:p>
    <w:p w14:paraId="7183A558" w14:textId="71FB27D9" w:rsidR="00A1671D" w:rsidRDefault="00A1671D" w:rsidP="00626FF4">
      <w:pPr>
        <w:pStyle w:val="Akapitzlist"/>
        <w:numPr>
          <w:ilvl w:val="0"/>
          <w:numId w:val="41"/>
        </w:numPr>
        <w:rPr>
          <w:szCs w:val="24"/>
        </w:rPr>
      </w:pPr>
      <w:r>
        <w:rPr>
          <w:szCs w:val="24"/>
        </w:rPr>
        <w:t xml:space="preserve">wyszukiwanie dokumentów </w:t>
      </w:r>
      <w:r w:rsidR="00471C73">
        <w:rPr>
          <w:szCs w:val="24"/>
        </w:rPr>
        <w:t xml:space="preserve">złożonych elektronicznie dla </w:t>
      </w:r>
      <w:r>
        <w:rPr>
          <w:szCs w:val="24"/>
        </w:rPr>
        <w:t xml:space="preserve">konkretnego podmiotu </w:t>
      </w:r>
      <w:r w:rsidR="00471C73">
        <w:rPr>
          <w:szCs w:val="24"/>
        </w:rPr>
        <w:t xml:space="preserve">wpisanego do rejestru </w:t>
      </w:r>
      <w:r w:rsidR="002F2FE5">
        <w:rPr>
          <w:szCs w:val="24"/>
        </w:rPr>
        <w:t>stowarzyszeń</w:t>
      </w:r>
      <w:r w:rsidR="00471C73">
        <w:rPr>
          <w:szCs w:val="24"/>
        </w:rPr>
        <w:t>.</w:t>
      </w:r>
    </w:p>
    <w:p w14:paraId="60963175" w14:textId="77777777" w:rsidR="00D26B09" w:rsidRDefault="00A556D4" w:rsidP="00626FF4">
      <w:pPr>
        <w:pStyle w:val="Akapitzlist"/>
        <w:numPr>
          <w:ilvl w:val="0"/>
          <w:numId w:val="41"/>
        </w:numPr>
        <w:rPr>
          <w:szCs w:val="24"/>
        </w:rPr>
      </w:pPr>
      <w:r w:rsidRPr="00D26B09">
        <w:rPr>
          <w:szCs w:val="24"/>
        </w:rPr>
        <w:t xml:space="preserve">wyszukiwanie spraw po wszystkich parametrach sprawy, </w:t>
      </w:r>
    </w:p>
    <w:p w14:paraId="40E85C33" w14:textId="77777777" w:rsidR="00D26B09" w:rsidRDefault="00A556D4" w:rsidP="00626FF4">
      <w:pPr>
        <w:pStyle w:val="Akapitzlist"/>
        <w:numPr>
          <w:ilvl w:val="0"/>
          <w:numId w:val="41"/>
        </w:numPr>
        <w:rPr>
          <w:szCs w:val="24"/>
        </w:rPr>
      </w:pPr>
      <w:r w:rsidRPr="00D26B09">
        <w:rPr>
          <w:szCs w:val="24"/>
        </w:rPr>
        <w:t xml:space="preserve">wyświetlanie zorganizowanych akt rejestrowych, </w:t>
      </w:r>
    </w:p>
    <w:p w14:paraId="20D0FE84" w14:textId="77777777" w:rsidR="00D26B09" w:rsidRDefault="00A556D4" w:rsidP="00626FF4">
      <w:pPr>
        <w:pStyle w:val="Akapitzlist"/>
        <w:numPr>
          <w:ilvl w:val="0"/>
          <w:numId w:val="41"/>
        </w:numPr>
        <w:rPr>
          <w:szCs w:val="24"/>
        </w:rPr>
      </w:pPr>
      <w:r w:rsidRPr="00D26B09">
        <w:rPr>
          <w:szCs w:val="24"/>
        </w:rPr>
        <w:t xml:space="preserve">wyświetlanie danych podmiotów, spraw i dokumentów. </w:t>
      </w:r>
    </w:p>
    <w:p w14:paraId="12CF2D0A" w14:textId="4FFD5B7A" w:rsidR="009F36FB" w:rsidRDefault="00471C73">
      <w:pPr>
        <w:rPr>
          <w:szCs w:val="24"/>
        </w:rPr>
      </w:pPr>
      <w:r>
        <w:rPr>
          <w:szCs w:val="24"/>
        </w:rPr>
        <w:t xml:space="preserve">Ponadto </w:t>
      </w:r>
      <w:r w:rsidR="00A556D4" w:rsidRPr="00D26B09">
        <w:rPr>
          <w:szCs w:val="24"/>
        </w:rPr>
        <w:t>System umożliwia pracownikom sądu</w:t>
      </w:r>
      <w:r w:rsidR="009F36FB">
        <w:rPr>
          <w:szCs w:val="24"/>
        </w:rPr>
        <w:t>:</w:t>
      </w:r>
    </w:p>
    <w:p w14:paraId="7DE20860" w14:textId="4FD2CB6C" w:rsidR="009F36FB" w:rsidRDefault="00A556D4" w:rsidP="00626FF4">
      <w:pPr>
        <w:pStyle w:val="Akapitzlist"/>
        <w:numPr>
          <w:ilvl w:val="0"/>
          <w:numId w:val="42"/>
        </w:numPr>
        <w:rPr>
          <w:szCs w:val="24"/>
        </w:rPr>
      </w:pPr>
      <w:r w:rsidRPr="009F36FB">
        <w:rPr>
          <w:szCs w:val="24"/>
        </w:rPr>
        <w:t xml:space="preserve">wyszukiwanie i przeglądanie wszystkich dokumentów, </w:t>
      </w:r>
    </w:p>
    <w:p w14:paraId="73E7BE10" w14:textId="77777777" w:rsidR="009F36FB" w:rsidRDefault="00A556D4" w:rsidP="00626FF4">
      <w:pPr>
        <w:pStyle w:val="Akapitzlist"/>
        <w:numPr>
          <w:ilvl w:val="0"/>
          <w:numId w:val="42"/>
        </w:numPr>
        <w:rPr>
          <w:szCs w:val="24"/>
        </w:rPr>
      </w:pPr>
      <w:r w:rsidRPr="009F36FB">
        <w:rPr>
          <w:szCs w:val="24"/>
        </w:rPr>
        <w:t xml:space="preserve">przeglądanie akt, </w:t>
      </w:r>
    </w:p>
    <w:p w14:paraId="786DAB40" w14:textId="77777777" w:rsidR="009F36FB" w:rsidRDefault="00A556D4" w:rsidP="00626FF4">
      <w:pPr>
        <w:pStyle w:val="Akapitzlist"/>
        <w:numPr>
          <w:ilvl w:val="0"/>
          <w:numId w:val="42"/>
        </w:numPr>
        <w:rPr>
          <w:szCs w:val="24"/>
        </w:rPr>
      </w:pPr>
      <w:r w:rsidRPr="009F36FB">
        <w:rPr>
          <w:szCs w:val="24"/>
        </w:rPr>
        <w:t xml:space="preserve">wygenerowanie jednorazowego hasła do akt sprawy, </w:t>
      </w:r>
    </w:p>
    <w:p w14:paraId="663FBB83" w14:textId="77777777" w:rsidR="009F36FB" w:rsidRDefault="00A556D4" w:rsidP="00626FF4">
      <w:pPr>
        <w:pStyle w:val="Akapitzlist"/>
        <w:numPr>
          <w:ilvl w:val="0"/>
          <w:numId w:val="42"/>
        </w:numPr>
        <w:rPr>
          <w:szCs w:val="24"/>
        </w:rPr>
      </w:pPr>
      <w:r w:rsidRPr="009F36FB">
        <w:rPr>
          <w:szCs w:val="24"/>
        </w:rPr>
        <w:t xml:space="preserve">przydzielenie oraz odebranie użytkownikowi nazwanemu uprawnień dostępu do akt wskazanych spraw, </w:t>
      </w:r>
    </w:p>
    <w:p w14:paraId="307240C0" w14:textId="36096C27" w:rsidR="00E60F37" w:rsidRPr="009F36FB" w:rsidRDefault="00A556D4" w:rsidP="00626FF4">
      <w:pPr>
        <w:pStyle w:val="Akapitzlist"/>
        <w:numPr>
          <w:ilvl w:val="0"/>
          <w:numId w:val="42"/>
        </w:numPr>
        <w:rPr>
          <w:szCs w:val="24"/>
        </w:rPr>
      </w:pPr>
      <w:r w:rsidRPr="009F36FB">
        <w:rPr>
          <w:szCs w:val="24"/>
        </w:rPr>
        <w:t xml:space="preserve">zarządzanie kontami użytkowników nazwanych oraz zmianę hasła nie jednorazowego (przez użytkownika nazwanego). </w:t>
      </w:r>
    </w:p>
    <w:p w14:paraId="2A2ADEEB" w14:textId="77777777" w:rsidR="00A556D4" w:rsidRDefault="00A556D4" w:rsidP="00503613">
      <w:pPr>
        <w:rPr>
          <w:szCs w:val="24"/>
        </w:rPr>
      </w:pPr>
      <w:r>
        <w:rPr>
          <w:szCs w:val="24"/>
        </w:rPr>
        <w:t xml:space="preserve">W systemie wyszczególniono następujące role: </w:t>
      </w:r>
    </w:p>
    <w:p w14:paraId="49B696B1" w14:textId="77777777" w:rsidR="00A556D4" w:rsidRPr="00503613" w:rsidRDefault="00A556D4" w:rsidP="00503613">
      <w:pPr>
        <w:pStyle w:val="Akapitzlist"/>
        <w:numPr>
          <w:ilvl w:val="0"/>
          <w:numId w:val="20"/>
        </w:numPr>
        <w:rPr>
          <w:rFonts w:eastAsia="Times New Roman"/>
          <w:szCs w:val="24"/>
        </w:rPr>
      </w:pPr>
      <w:r w:rsidRPr="00503613">
        <w:rPr>
          <w:rFonts w:eastAsia="Times New Roman"/>
          <w:b/>
          <w:szCs w:val="24"/>
        </w:rPr>
        <w:t>Administrator globalny</w:t>
      </w:r>
      <w:r w:rsidRPr="00503613">
        <w:rPr>
          <w:rFonts w:eastAsia="Times New Roman"/>
          <w:szCs w:val="24"/>
        </w:rPr>
        <w:t xml:space="preserve"> – uwierzytelniony </w:t>
      </w:r>
      <w:r w:rsidR="00503613">
        <w:rPr>
          <w:rFonts w:eastAsia="Times New Roman"/>
          <w:szCs w:val="24"/>
        </w:rPr>
        <w:t>U</w:t>
      </w:r>
      <w:r w:rsidRPr="00503613">
        <w:rPr>
          <w:rFonts w:eastAsia="Times New Roman"/>
          <w:szCs w:val="24"/>
        </w:rPr>
        <w:t xml:space="preserve">żytkownik mający uprawnienia przeglądania wszystkich kont, publikowania komunikatów Systemowych/informacyjnych oraz przeglądania logów Systemowych. </w:t>
      </w:r>
    </w:p>
    <w:p w14:paraId="7CBFDC6A" w14:textId="77777777" w:rsidR="00A556D4" w:rsidRDefault="00A556D4" w:rsidP="00503613">
      <w:pPr>
        <w:pStyle w:val="Akapitzlist"/>
        <w:numPr>
          <w:ilvl w:val="0"/>
          <w:numId w:val="20"/>
        </w:numPr>
        <w:rPr>
          <w:rFonts w:eastAsia="Times New Roman"/>
          <w:szCs w:val="24"/>
        </w:rPr>
      </w:pPr>
      <w:r w:rsidRPr="00503613">
        <w:rPr>
          <w:rFonts w:eastAsia="Times New Roman"/>
          <w:b/>
          <w:szCs w:val="24"/>
        </w:rPr>
        <w:t>Uż</w:t>
      </w:r>
      <w:r w:rsidR="00503613" w:rsidRPr="00503613">
        <w:rPr>
          <w:rFonts w:eastAsia="Times New Roman"/>
          <w:b/>
          <w:szCs w:val="24"/>
        </w:rPr>
        <w:t>ytkownik jednorazowy</w:t>
      </w:r>
      <w:r w:rsidR="00503613" w:rsidRPr="00503613">
        <w:rPr>
          <w:rFonts w:eastAsia="Times New Roman"/>
          <w:szCs w:val="24"/>
        </w:rPr>
        <w:t xml:space="preserve"> </w:t>
      </w:r>
      <w:r w:rsidR="00503613">
        <w:rPr>
          <w:rFonts w:eastAsia="Times New Roman"/>
          <w:szCs w:val="24"/>
        </w:rPr>
        <w:t>–</w:t>
      </w:r>
      <w:r w:rsidR="00503613" w:rsidRPr="00503613">
        <w:rPr>
          <w:rFonts w:eastAsia="Times New Roman"/>
          <w:szCs w:val="24"/>
        </w:rPr>
        <w:t xml:space="preserve"> </w:t>
      </w:r>
      <w:r w:rsidR="00503613">
        <w:rPr>
          <w:rFonts w:eastAsia="Times New Roman"/>
          <w:szCs w:val="24"/>
        </w:rPr>
        <w:t xml:space="preserve">Użytkownik korzystający z hasła jednorazowego do dostępu do akt w czytelni sądu. </w:t>
      </w:r>
    </w:p>
    <w:p w14:paraId="6777BFB9" w14:textId="77777777" w:rsidR="00503613" w:rsidRDefault="00503613" w:rsidP="00503613">
      <w:pPr>
        <w:pStyle w:val="Akapitzlist"/>
        <w:numPr>
          <w:ilvl w:val="0"/>
          <w:numId w:val="20"/>
        </w:numPr>
        <w:rPr>
          <w:rFonts w:eastAsia="Times New Roman"/>
          <w:szCs w:val="24"/>
        </w:rPr>
      </w:pPr>
      <w:r w:rsidRPr="00503613">
        <w:rPr>
          <w:rFonts w:eastAsia="Times New Roman"/>
          <w:b/>
          <w:szCs w:val="24"/>
        </w:rPr>
        <w:t>Użytkownik nazwany</w:t>
      </w:r>
      <w:r>
        <w:rPr>
          <w:rFonts w:eastAsia="Times New Roman"/>
          <w:szCs w:val="24"/>
        </w:rPr>
        <w:t xml:space="preserve"> – Użytkownik zewnętrzny, posiadający imienne konto dostępowe do Repozytorium Akt Rejestrowych np. pracownik sądu wyższej instancji, biegły, uczestnik sprawy czy też inna osoba, której sąd udzieli takiego dostępu. </w:t>
      </w:r>
    </w:p>
    <w:p w14:paraId="780307BA" w14:textId="77777777" w:rsidR="00EE2476" w:rsidRDefault="00503613" w:rsidP="00503613">
      <w:pPr>
        <w:pStyle w:val="Akapitzlist"/>
        <w:numPr>
          <w:ilvl w:val="0"/>
          <w:numId w:val="20"/>
        </w:numPr>
        <w:rPr>
          <w:rFonts w:eastAsia="Times New Roman"/>
          <w:szCs w:val="24"/>
        </w:rPr>
      </w:pPr>
      <w:r>
        <w:rPr>
          <w:rFonts w:eastAsia="Times New Roman"/>
          <w:b/>
          <w:szCs w:val="24"/>
        </w:rPr>
        <w:lastRenderedPageBreak/>
        <w:t>Użytkownik</w:t>
      </w:r>
      <w:r w:rsidR="00EE2476">
        <w:rPr>
          <w:rFonts w:eastAsia="Times New Roman"/>
          <w:b/>
          <w:szCs w:val="24"/>
        </w:rPr>
        <w:t xml:space="preserve"> wewnętrzny – </w:t>
      </w:r>
      <w:r w:rsidR="00EE2476">
        <w:rPr>
          <w:rFonts w:eastAsia="Times New Roman"/>
          <w:szCs w:val="24"/>
        </w:rPr>
        <w:t xml:space="preserve">Użytkownik sądowy (pracownik sądu) zalogowany do Systemu SOW KRS, tym samym automatycznie zalogowany do Repozytorium Akt Rejestrowych – jeżeli posiada uprawnienia do przeglądania akt elektronicznych. </w:t>
      </w:r>
    </w:p>
    <w:p w14:paraId="274C5D83" w14:textId="18E75562" w:rsidR="00503613" w:rsidRDefault="00EE2476" w:rsidP="00503613">
      <w:pPr>
        <w:pStyle w:val="Akapitzlist"/>
        <w:numPr>
          <w:ilvl w:val="0"/>
          <w:numId w:val="20"/>
        </w:numPr>
        <w:rPr>
          <w:rFonts w:eastAsia="Times New Roman"/>
          <w:szCs w:val="24"/>
        </w:rPr>
      </w:pPr>
      <w:r>
        <w:rPr>
          <w:rFonts w:eastAsia="Times New Roman"/>
          <w:b/>
          <w:szCs w:val="24"/>
        </w:rPr>
        <w:t xml:space="preserve">Użytkownik zewnętrzny – </w:t>
      </w:r>
      <w:r>
        <w:rPr>
          <w:rFonts w:eastAsia="Times New Roman"/>
          <w:szCs w:val="24"/>
        </w:rPr>
        <w:t xml:space="preserve">Użytkownik </w:t>
      </w:r>
      <w:r w:rsidR="00523F09">
        <w:rPr>
          <w:rFonts w:eastAsia="Times New Roman"/>
          <w:szCs w:val="24"/>
        </w:rPr>
        <w:t>niebędący</w:t>
      </w:r>
      <w:r>
        <w:rPr>
          <w:rFonts w:eastAsia="Times New Roman"/>
          <w:szCs w:val="24"/>
        </w:rPr>
        <w:t xml:space="preserve"> pracownikiem sądu. Może to być:</w:t>
      </w:r>
    </w:p>
    <w:p w14:paraId="37AC36A5" w14:textId="77777777" w:rsidR="00EE2476" w:rsidRDefault="00EE2476" w:rsidP="00EE2476">
      <w:pPr>
        <w:pStyle w:val="Akapitzlist"/>
        <w:numPr>
          <w:ilvl w:val="1"/>
          <w:numId w:val="20"/>
        </w:numPr>
        <w:rPr>
          <w:rFonts w:eastAsia="Times New Roman"/>
          <w:szCs w:val="24"/>
        </w:rPr>
      </w:pPr>
      <w:r>
        <w:rPr>
          <w:rFonts w:eastAsia="Times New Roman"/>
          <w:b/>
          <w:szCs w:val="24"/>
        </w:rPr>
        <w:t>Użytkownik niezalogowany –</w:t>
      </w:r>
      <w:r>
        <w:rPr>
          <w:rFonts w:eastAsia="Times New Roman"/>
          <w:szCs w:val="24"/>
        </w:rPr>
        <w:t xml:space="preserve"> anonimowy;</w:t>
      </w:r>
    </w:p>
    <w:p w14:paraId="64B9196D" w14:textId="3BD4232A" w:rsidR="00EE2476" w:rsidRDefault="00EE2476" w:rsidP="00EE2476">
      <w:pPr>
        <w:pStyle w:val="Akapitzlist"/>
        <w:numPr>
          <w:ilvl w:val="1"/>
          <w:numId w:val="20"/>
        </w:numPr>
        <w:rPr>
          <w:rFonts w:eastAsia="Times New Roman"/>
          <w:szCs w:val="24"/>
        </w:rPr>
      </w:pPr>
      <w:r>
        <w:rPr>
          <w:rFonts w:eastAsia="Times New Roman"/>
          <w:b/>
          <w:szCs w:val="24"/>
        </w:rPr>
        <w:t>Użytkownik nazwany –</w:t>
      </w:r>
      <w:r>
        <w:rPr>
          <w:rFonts w:eastAsia="Times New Roman"/>
          <w:szCs w:val="24"/>
        </w:rPr>
        <w:t xml:space="preserve"> </w:t>
      </w:r>
      <w:r w:rsidR="00E05EE3">
        <w:rPr>
          <w:rFonts w:eastAsia="Times New Roman"/>
          <w:szCs w:val="24"/>
        </w:rPr>
        <w:t>Użytkownik posiadający dane do autoryzacji (login i hasło);</w:t>
      </w:r>
      <w:r>
        <w:rPr>
          <w:rFonts w:eastAsia="Times New Roman"/>
          <w:szCs w:val="24"/>
        </w:rPr>
        <w:t>;</w:t>
      </w:r>
    </w:p>
    <w:p w14:paraId="2C11615C" w14:textId="5455C4F1" w:rsidR="00EE2476" w:rsidRPr="00503613" w:rsidRDefault="00B624EA" w:rsidP="00EE2476">
      <w:pPr>
        <w:pStyle w:val="Akapitzlist"/>
        <w:numPr>
          <w:ilvl w:val="1"/>
          <w:numId w:val="20"/>
        </w:numPr>
        <w:rPr>
          <w:rFonts w:eastAsia="Times New Roman"/>
          <w:szCs w:val="24"/>
        </w:rPr>
      </w:pPr>
      <w:r w:rsidRPr="00B624EA">
        <w:rPr>
          <w:rFonts w:eastAsia="Times New Roman"/>
          <w:b/>
          <w:szCs w:val="24"/>
        </w:rPr>
        <w:t>Użytkownik jednorazowy</w:t>
      </w:r>
      <w:r>
        <w:rPr>
          <w:rFonts w:eastAsia="Times New Roman"/>
          <w:szCs w:val="24"/>
        </w:rPr>
        <w:t xml:space="preserve"> – </w:t>
      </w:r>
      <w:r w:rsidR="00E05EE3">
        <w:rPr>
          <w:rFonts w:eastAsia="Times New Roman"/>
          <w:szCs w:val="24"/>
        </w:rPr>
        <w:t>Użytkownik posiadający hasło jednorazowe</w:t>
      </w:r>
      <w:r>
        <w:rPr>
          <w:rFonts w:eastAsia="Times New Roman"/>
          <w:szCs w:val="24"/>
        </w:rPr>
        <w:t xml:space="preserve">. </w:t>
      </w:r>
    </w:p>
    <w:p w14:paraId="31D0DC71" w14:textId="77777777" w:rsidR="00A556D4" w:rsidRDefault="00A556D4"/>
    <w:p w14:paraId="34A5A29C" w14:textId="77777777" w:rsidR="00B624EA" w:rsidRDefault="00B624EA" w:rsidP="008D57F0">
      <w:pPr>
        <w:pStyle w:val="Nagwek1"/>
      </w:pPr>
      <w:r>
        <w:br w:type="column"/>
      </w:r>
      <w:bookmarkStart w:id="2" w:name="_Toc78201101"/>
      <w:r>
        <w:lastRenderedPageBreak/>
        <w:t>Wykaz skrótów i pojęć</w:t>
      </w:r>
      <w:bookmarkEnd w:id="2"/>
      <w:r>
        <w:t xml:space="preserve"> </w:t>
      </w:r>
    </w:p>
    <w:tbl>
      <w:tblPr>
        <w:tblW w:w="9229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30"/>
        <w:gridCol w:w="7199"/>
      </w:tblGrid>
      <w:tr w:rsidR="00B624EA" w:rsidRPr="00CE6FBC" w14:paraId="75EB7293" w14:textId="77777777" w:rsidTr="00501ECF">
        <w:trPr>
          <w:cantSplit/>
          <w:trHeight w:val="303"/>
          <w:tblHeader/>
        </w:trPr>
        <w:tc>
          <w:tcPr>
            <w:tcW w:w="0" w:type="auto"/>
            <w:shd w:val="clear" w:color="auto" w:fill="C0C0C0"/>
            <w:vAlign w:val="center"/>
          </w:tcPr>
          <w:p w14:paraId="515C000E" w14:textId="77777777" w:rsidR="00B624EA" w:rsidRPr="00CE6FBC" w:rsidRDefault="00B624EA" w:rsidP="00501ECF">
            <w:pPr>
              <w:pStyle w:val="Nagwektabeli"/>
              <w:rPr>
                <w:rFonts w:ascii="Times New Roman" w:hAnsi="Times New Roman"/>
                <w:szCs w:val="22"/>
              </w:rPr>
            </w:pPr>
            <w:r w:rsidRPr="00CE6FBC">
              <w:rPr>
                <w:rFonts w:ascii="Times New Roman" w:hAnsi="Times New Roman"/>
                <w:szCs w:val="22"/>
              </w:rPr>
              <w:t>Skrót / akronim</w:t>
            </w:r>
          </w:p>
        </w:tc>
        <w:tc>
          <w:tcPr>
            <w:tcW w:w="7199" w:type="dxa"/>
            <w:shd w:val="clear" w:color="auto" w:fill="C0C0C0"/>
            <w:vAlign w:val="center"/>
          </w:tcPr>
          <w:p w14:paraId="517AFA91" w14:textId="77777777" w:rsidR="00B624EA" w:rsidRPr="00CE6FBC" w:rsidRDefault="00B624EA" w:rsidP="00501ECF">
            <w:pPr>
              <w:pStyle w:val="Nagwektabeli"/>
              <w:rPr>
                <w:rFonts w:ascii="Times New Roman" w:hAnsi="Times New Roman"/>
                <w:szCs w:val="22"/>
              </w:rPr>
            </w:pPr>
            <w:r w:rsidRPr="00CE6FBC">
              <w:rPr>
                <w:rFonts w:ascii="Times New Roman" w:hAnsi="Times New Roman"/>
                <w:szCs w:val="22"/>
              </w:rPr>
              <w:t>Definicja</w:t>
            </w:r>
          </w:p>
        </w:tc>
      </w:tr>
      <w:tr w:rsidR="00F35648" w:rsidRPr="00CE6FBC" w14:paraId="4DAAACB2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772CD" w14:textId="77777777" w:rsidR="00F35648" w:rsidRPr="00CE6FBC" w:rsidRDefault="00F35648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Administrator Globalny 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C16FD" w14:textId="65A88744" w:rsidR="00F35648" w:rsidRPr="00CE6FBC" w:rsidRDefault="00F35648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>
              <w:rPr>
                <w:rFonts w:ascii="Times New Roman" w:hAnsi="Times New Roman"/>
                <w:b w:val="0"/>
                <w:sz w:val="22"/>
                <w:szCs w:val="22"/>
              </w:rPr>
              <w:t>U</w:t>
            </w:r>
            <w:r w:rsidRPr="00F35648">
              <w:rPr>
                <w:rFonts w:ascii="Times New Roman" w:hAnsi="Times New Roman"/>
                <w:b w:val="0"/>
                <w:sz w:val="22"/>
                <w:szCs w:val="22"/>
              </w:rPr>
              <w:t xml:space="preserve">wierzytelniony Użytkownik </w:t>
            </w:r>
            <w:r w:rsidR="0016451E">
              <w:rPr>
                <w:rFonts w:ascii="Times New Roman" w:hAnsi="Times New Roman"/>
                <w:b w:val="0"/>
                <w:sz w:val="22"/>
                <w:szCs w:val="22"/>
              </w:rPr>
              <w:t xml:space="preserve">po stronie SOW KRS </w:t>
            </w:r>
            <w:r w:rsidRPr="00F35648">
              <w:rPr>
                <w:rFonts w:ascii="Times New Roman" w:hAnsi="Times New Roman"/>
                <w:b w:val="0"/>
                <w:sz w:val="22"/>
                <w:szCs w:val="22"/>
              </w:rPr>
              <w:t>mający uprawnienia przeglądania wszystkich kont, publikowania komunikatów Systemowych/informacyjnych oraz przeglądania logów Systemowych</w:t>
            </w:r>
            <w:r w:rsidR="0016451E">
              <w:rPr>
                <w:rFonts w:ascii="Times New Roman" w:hAnsi="Times New Roman"/>
                <w:b w:val="0"/>
                <w:sz w:val="22"/>
                <w:szCs w:val="22"/>
              </w:rPr>
              <w:t>.</w:t>
            </w:r>
          </w:p>
        </w:tc>
      </w:tr>
      <w:tr w:rsidR="00B624EA" w:rsidRPr="00CE6FBC" w14:paraId="545CFB5F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FF8C4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Dokument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73159" w14:textId="77777777" w:rsidR="00B624EA" w:rsidRPr="00545868" w:rsidRDefault="00B624EA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>
              <w:rPr>
                <w:rFonts w:ascii="Times New Roman" w:hAnsi="Times New Roman"/>
                <w:b w:val="0"/>
                <w:sz w:val="22"/>
                <w:szCs w:val="22"/>
              </w:rPr>
              <w:t>Obiekt informacyjny dostępny w systemach RAR i SOW KRS, złożony z treści dokumentu przechowywanej w CRD oraz z metryki dokumentu</w:t>
            </w:r>
          </w:p>
        </w:tc>
      </w:tr>
      <w:tr w:rsidR="00B624EA" w:rsidRPr="00CE6FBC" w14:paraId="0DE50899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455C3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 w:rsidRPr="00CE6FBC">
              <w:rPr>
                <w:rFonts w:ascii="Times New Roman" w:hAnsi="Times New Roman"/>
                <w:sz w:val="22"/>
                <w:szCs w:val="22"/>
              </w:rPr>
              <w:t>KRS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AE30C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CE6FBC">
              <w:rPr>
                <w:rFonts w:ascii="Times New Roman" w:hAnsi="Times New Roman"/>
                <w:b w:val="0"/>
                <w:sz w:val="22"/>
                <w:szCs w:val="22"/>
              </w:rPr>
              <w:t>Krajowy Rejestr Sądowy</w:t>
            </w:r>
          </w:p>
        </w:tc>
      </w:tr>
      <w:tr w:rsidR="00B624EA" w:rsidRPr="00CE6FBC" w14:paraId="04857DD7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782C4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 w:rsidRPr="00CE6FBC">
              <w:rPr>
                <w:rFonts w:ascii="Times New Roman" w:hAnsi="Times New Roman"/>
                <w:sz w:val="22"/>
                <w:szCs w:val="22"/>
              </w:rPr>
              <w:t>RAR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060FC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>
              <w:rPr>
                <w:rFonts w:ascii="Times New Roman" w:hAnsi="Times New Roman"/>
                <w:b w:val="0"/>
                <w:sz w:val="22"/>
                <w:szCs w:val="22"/>
              </w:rPr>
              <w:t>Repozytorium Akt R</w:t>
            </w:r>
            <w:r w:rsidRPr="00CE6FBC">
              <w:rPr>
                <w:rFonts w:ascii="Times New Roman" w:hAnsi="Times New Roman"/>
                <w:b w:val="0"/>
                <w:sz w:val="22"/>
                <w:szCs w:val="22"/>
              </w:rPr>
              <w:t>ejestrowych KRS</w:t>
            </w:r>
          </w:p>
        </w:tc>
      </w:tr>
      <w:tr w:rsidR="00B624EA" w:rsidRPr="00CE6FBC" w14:paraId="4720E7C0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94FDD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 w:rsidRPr="00CE6FBC">
              <w:rPr>
                <w:rFonts w:ascii="Times New Roman" w:hAnsi="Times New Roman"/>
                <w:sz w:val="22"/>
                <w:szCs w:val="22"/>
              </w:rPr>
              <w:t>SOW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KRS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991F4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CE6FBC">
              <w:rPr>
                <w:rFonts w:ascii="Times New Roman" w:hAnsi="Times New Roman"/>
                <w:b w:val="0"/>
                <w:sz w:val="22"/>
                <w:szCs w:val="22"/>
              </w:rPr>
              <w:t>System Obsługi Wydziałó</w:t>
            </w:r>
            <w:r>
              <w:rPr>
                <w:rFonts w:ascii="Times New Roman" w:hAnsi="Times New Roman"/>
                <w:b w:val="0"/>
                <w:sz w:val="22"/>
                <w:szCs w:val="22"/>
              </w:rPr>
              <w:t xml:space="preserve">w KRS </w:t>
            </w:r>
          </w:p>
        </w:tc>
      </w:tr>
      <w:tr w:rsidR="00B624EA" w:rsidRPr="00CE6FBC" w14:paraId="011AB024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78DBD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 w:rsidRPr="00CE6FBC">
              <w:rPr>
                <w:rFonts w:ascii="Times New Roman" w:hAnsi="Times New Roman"/>
                <w:sz w:val="22"/>
                <w:szCs w:val="22"/>
              </w:rPr>
              <w:t>System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5661A" w14:textId="77777777" w:rsidR="00B624EA" w:rsidRPr="00CE6FBC" w:rsidRDefault="00B624EA" w:rsidP="00B624EA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CE6FBC">
              <w:rPr>
                <w:rFonts w:ascii="Times New Roman" w:hAnsi="Times New Roman"/>
                <w:b w:val="0"/>
                <w:sz w:val="22"/>
                <w:szCs w:val="22"/>
              </w:rPr>
              <w:t xml:space="preserve">System </w:t>
            </w:r>
            <w:r>
              <w:rPr>
                <w:rFonts w:ascii="Times New Roman" w:hAnsi="Times New Roman"/>
                <w:b w:val="0"/>
                <w:sz w:val="22"/>
                <w:szCs w:val="22"/>
              </w:rPr>
              <w:t xml:space="preserve">teleinformatyczny Krajowego Rejestru Sądowego. </w:t>
            </w:r>
          </w:p>
        </w:tc>
      </w:tr>
      <w:tr w:rsidR="00B624EA" w:rsidRPr="00CE6FBC" w14:paraId="684972B0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40D7F" w14:textId="77777777" w:rsidR="00B624EA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Użytkownik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6B8BA" w14:textId="77777777" w:rsidR="00B624EA" w:rsidRPr="00D52B47" w:rsidRDefault="00B624EA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>
              <w:rPr>
                <w:rFonts w:ascii="Times New Roman" w:hAnsi="Times New Roman"/>
                <w:b w:val="0"/>
                <w:sz w:val="22"/>
                <w:szCs w:val="22"/>
              </w:rPr>
              <w:t>Użytkownik Systemu korzystający z funkcjonalności Systemu, odbiorca usługi RAR.</w:t>
            </w:r>
          </w:p>
        </w:tc>
      </w:tr>
      <w:tr w:rsidR="00B624EA" w:rsidRPr="00CE6FBC" w14:paraId="59FC1FD0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1AFD7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Użytkownik nazwany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3BD25" w14:textId="77777777" w:rsidR="00B624EA" w:rsidRPr="00CE6FBC" w:rsidRDefault="00B624EA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D52B47">
              <w:rPr>
                <w:rFonts w:ascii="Times New Roman" w:hAnsi="Times New Roman"/>
                <w:b w:val="0"/>
                <w:sz w:val="22"/>
                <w:szCs w:val="22"/>
              </w:rPr>
              <w:t>Użytkownik zewnętrzny, który ma założone imienne konto dostępowe do RAR.</w:t>
            </w:r>
          </w:p>
        </w:tc>
      </w:tr>
      <w:tr w:rsidR="00B624EA" w:rsidRPr="00CE6FBC" w14:paraId="1AA17C59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55761" w14:textId="13D60E1D" w:rsidR="00B5247D" w:rsidRDefault="00B624EA" w:rsidP="00B5247D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Użytkownik </w:t>
            </w:r>
            <w:r w:rsidR="00B5247D">
              <w:rPr>
                <w:rFonts w:ascii="Times New Roman" w:hAnsi="Times New Roman"/>
                <w:sz w:val="22"/>
                <w:szCs w:val="22"/>
              </w:rPr>
              <w:t>niezalogowany</w:t>
            </w:r>
          </w:p>
          <w:p w14:paraId="385D53A4" w14:textId="5A60D99C" w:rsidR="00B624EA" w:rsidRDefault="00B624EA" w:rsidP="00B5247D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69CD5" w14:textId="77777777" w:rsidR="008340B5" w:rsidRDefault="00B624EA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>
              <w:rPr>
                <w:rFonts w:ascii="Times New Roman" w:hAnsi="Times New Roman"/>
                <w:b w:val="0"/>
                <w:sz w:val="22"/>
                <w:szCs w:val="22"/>
              </w:rPr>
              <w:t>Użytkownik zewnętrzny korzystający z RAR bez logowania się do systemu (</w:t>
            </w:r>
            <w:r w:rsidR="00523F09">
              <w:rPr>
                <w:rFonts w:ascii="Times New Roman" w:hAnsi="Times New Roman"/>
                <w:b w:val="0"/>
                <w:sz w:val="22"/>
                <w:szCs w:val="22"/>
              </w:rPr>
              <w:t>niebędący</w:t>
            </w:r>
            <w:r>
              <w:rPr>
                <w:rFonts w:ascii="Times New Roman" w:hAnsi="Times New Roman"/>
                <w:b w:val="0"/>
                <w:sz w:val="22"/>
                <w:szCs w:val="22"/>
              </w:rPr>
              <w:t xml:space="preserve"> użytkownikiem nazwanym ani użytkownikiem jednorazowym).</w:t>
            </w:r>
            <w:r w:rsidR="008340B5">
              <w:rPr>
                <w:rFonts w:ascii="Times New Roman" w:hAnsi="Times New Roman"/>
                <w:b w:val="0"/>
                <w:sz w:val="22"/>
                <w:szCs w:val="22"/>
              </w:rPr>
              <w:t xml:space="preserve"> </w:t>
            </w:r>
          </w:p>
          <w:p w14:paraId="6F5E95B0" w14:textId="382CCB1B" w:rsidR="00B624EA" w:rsidRPr="008340B5" w:rsidRDefault="008340B5" w:rsidP="00A603D8">
            <w:pPr>
              <w:pStyle w:val="Default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W dalszej części dokumentu zwany Użytkownikiem anonimowym. </w:t>
            </w:r>
            <w:r w:rsidR="00B624EA">
              <w:rPr>
                <w:sz w:val="22"/>
                <w:szCs w:val="22"/>
              </w:rPr>
              <w:t xml:space="preserve"> </w:t>
            </w:r>
          </w:p>
        </w:tc>
      </w:tr>
      <w:tr w:rsidR="00B624EA" w:rsidRPr="00CE6FBC" w14:paraId="44173E38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C1C1A" w14:textId="77777777" w:rsidR="00B624EA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Użytkownik jednorazowy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EED01" w14:textId="7AE95B2A" w:rsidR="00B624EA" w:rsidRPr="00D52B47" w:rsidRDefault="00B624EA" w:rsidP="00376E74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EF4369">
              <w:rPr>
                <w:rFonts w:ascii="Times New Roman" w:hAnsi="Times New Roman"/>
                <w:b w:val="0"/>
                <w:sz w:val="22"/>
                <w:szCs w:val="22"/>
              </w:rPr>
              <w:t xml:space="preserve">Użytkownik </w:t>
            </w:r>
            <w:r>
              <w:rPr>
                <w:rFonts w:ascii="Times New Roman" w:hAnsi="Times New Roman"/>
                <w:b w:val="0"/>
                <w:sz w:val="22"/>
                <w:szCs w:val="22"/>
              </w:rPr>
              <w:t xml:space="preserve">zewnętrzny </w:t>
            </w:r>
            <w:r w:rsidRPr="00EF4369">
              <w:rPr>
                <w:rFonts w:ascii="Times New Roman" w:hAnsi="Times New Roman"/>
                <w:b w:val="0"/>
                <w:sz w:val="22"/>
                <w:szCs w:val="22"/>
              </w:rPr>
              <w:t>korzystający z hasła jednorazowego do dostępu do akt.</w:t>
            </w:r>
          </w:p>
        </w:tc>
      </w:tr>
      <w:tr w:rsidR="00B624EA" w:rsidRPr="00CE6FBC" w14:paraId="37B687AD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AB1C0" w14:textId="77777777" w:rsidR="00B624EA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Użytkownik wewnętrzny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1F08F" w14:textId="77777777" w:rsidR="00B624EA" w:rsidRDefault="00B624EA" w:rsidP="00501ECF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D52B47">
              <w:rPr>
                <w:rFonts w:ascii="Times New Roman" w:hAnsi="Times New Roman"/>
                <w:b w:val="0"/>
                <w:sz w:val="22"/>
                <w:szCs w:val="22"/>
              </w:rPr>
              <w:t>Użytkownik SOW</w:t>
            </w:r>
            <w:r>
              <w:rPr>
                <w:rFonts w:ascii="Times New Roman" w:hAnsi="Times New Roman"/>
                <w:b w:val="0"/>
                <w:sz w:val="22"/>
                <w:szCs w:val="22"/>
              </w:rPr>
              <w:t xml:space="preserve"> KRS</w:t>
            </w:r>
            <w:r w:rsidRPr="00D52B47">
              <w:rPr>
                <w:rFonts w:ascii="Times New Roman" w:hAnsi="Times New Roman"/>
                <w:b w:val="0"/>
                <w:sz w:val="22"/>
                <w:szCs w:val="22"/>
              </w:rPr>
              <w:t xml:space="preserve"> posiadający odpowiednie uprawnienia.</w:t>
            </w:r>
          </w:p>
        </w:tc>
      </w:tr>
      <w:tr w:rsidR="00B624EA" w:rsidRPr="00CE6FBC" w14:paraId="574A3792" w14:textId="77777777" w:rsidTr="00501ECF">
        <w:trPr>
          <w:cantSplit/>
          <w:trHeight w:val="52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FB6B6" w14:textId="77777777" w:rsidR="00B624EA" w:rsidRDefault="00B624EA" w:rsidP="00501ECF">
            <w:pPr>
              <w:pStyle w:val="TeksttabeliMSpogrubiony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Użytkownik zewnętrzny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14D2A" w14:textId="6FA3D4EC" w:rsidR="00B624EA" w:rsidRPr="00D52B47" w:rsidRDefault="00B624EA" w:rsidP="00B5247D">
            <w:pPr>
              <w:pStyle w:val="TeksttabeliMSpogrubiony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D52B47">
              <w:rPr>
                <w:rFonts w:ascii="Times New Roman" w:hAnsi="Times New Roman"/>
                <w:b w:val="0"/>
                <w:sz w:val="22"/>
                <w:szCs w:val="22"/>
              </w:rPr>
              <w:t xml:space="preserve">Użytkownik </w:t>
            </w:r>
            <w:r w:rsidR="00523F09" w:rsidRPr="00D52B47">
              <w:rPr>
                <w:rFonts w:ascii="Times New Roman" w:hAnsi="Times New Roman"/>
                <w:b w:val="0"/>
                <w:sz w:val="22"/>
                <w:szCs w:val="22"/>
              </w:rPr>
              <w:t>niebędący</w:t>
            </w:r>
            <w:r>
              <w:rPr>
                <w:rFonts w:ascii="Times New Roman" w:hAnsi="Times New Roman"/>
                <w:b w:val="0"/>
                <w:sz w:val="22"/>
                <w:szCs w:val="22"/>
              </w:rPr>
              <w:t xml:space="preserve"> pracownikiem sądu rejestrowego (użytkownikiem SOW KRS). Może nim być użytkownik nazwany, użytkownik jednorazowy lub użytkownik </w:t>
            </w:r>
            <w:r w:rsidR="008340B5">
              <w:rPr>
                <w:rFonts w:ascii="Times New Roman" w:hAnsi="Times New Roman"/>
                <w:b w:val="0"/>
                <w:sz w:val="22"/>
                <w:szCs w:val="22"/>
              </w:rPr>
              <w:t>anonimowy (</w:t>
            </w:r>
            <w:r w:rsidR="00B5247D">
              <w:rPr>
                <w:rFonts w:ascii="Times New Roman" w:hAnsi="Times New Roman"/>
                <w:b w:val="0"/>
                <w:sz w:val="22"/>
                <w:szCs w:val="22"/>
              </w:rPr>
              <w:t>niezalogowany</w:t>
            </w:r>
            <w:r w:rsidR="008340B5">
              <w:rPr>
                <w:rFonts w:ascii="Times New Roman" w:hAnsi="Times New Roman"/>
                <w:b w:val="0"/>
                <w:sz w:val="22"/>
                <w:szCs w:val="22"/>
              </w:rPr>
              <w:t>)</w:t>
            </w:r>
            <w:r w:rsidR="00B5247D">
              <w:rPr>
                <w:rFonts w:ascii="Times New Roman" w:hAnsi="Times New Roman"/>
                <w:b w:val="0"/>
                <w:sz w:val="22"/>
                <w:szCs w:val="22"/>
              </w:rPr>
              <w:t>.</w:t>
            </w:r>
          </w:p>
        </w:tc>
      </w:tr>
    </w:tbl>
    <w:p w14:paraId="7E6D2632" w14:textId="654B1B94" w:rsidR="0030755D" w:rsidRPr="00E342BE" w:rsidRDefault="00AE5F3B" w:rsidP="008D57F0">
      <w:pPr>
        <w:pStyle w:val="Nagwek1"/>
      </w:pPr>
      <w:r>
        <w:br w:type="page"/>
      </w:r>
      <w:bookmarkStart w:id="3" w:name="_Toc78201102"/>
      <w:r w:rsidR="00B624EA" w:rsidRPr="00376E74">
        <w:lastRenderedPageBreak/>
        <w:t>Instrukcja</w:t>
      </w:r>
      <w:r w:rsidR="00B624EA" w:rsidRPr="00E342BE">
        <w:t xml:space="preserve"> Użytkownika Repozytorium Akt Rejestrowych KRS</w:t>
      </w:r>
      <w:bookmarkEnd w:id="3"/>
      <w:r w:rsidR="00B624EA" w:rsidRPr="00E342BE">
        <w:t xml:space="preserve"> </w:t>
      </w:r>
    </w:p>
    <w:p w14:paraId="0C37EB04" w14:textId="77777777" w:rsidR="00E342BE" w:rsidRPr="00E342BE" w:rsidRDefault="00E342BE" w:rsidP="008D57F0">
      <w:pPr>
        <w:pStyle w:val="Akapitzlist"/>
        <w:keepNext/>
        <w:spacing w:before="240" w:after="60"/>
        <w:ind w:left="432"/>
        <w:contextualSpacing w:val="0"/>
        <w:outlineLvl w:val="0"/>
        <w:rPr>
          <w:rFonts w:eastAsia="Times New Roman"/>
          <w:b/>
          <w:vanish/>
          <w:kern w:val="28"/>
          <w:sz w:val="28"/>
          <w:szCs w:val="20"/>
        </w:rPr>
      </w:pPr>
      <w:bookmarkStart w:id="4" w:name="_Toc76127791"/>
      <w:bookmarkStart w:id="5" w:name="_Toc76127854"/>
      <w:bookmarkEnd w:id="4"/>
      <w:bookmarkEnd w:id="5"/>
    </w:p>
    <w:p w14:paraId="1CEA6430" w14:textId="77777777" w:rsidR="00E342BE" w:rsidRPr="00E342BE" w:rsidRDefault="00E342BE" w:rsidP="008D57F0">
      <w:pPr>
        <w:pStyle w:val="Akapitzlist"/>
        <w:keepNext/>
        <w:spacing w:before="240" w:after="60"/>
        <w:ind w:left="432"/>
        <w:contextualSpacing w:val="0"/>
        <w:outlineLvl w:val="0"/>
        <w:rPr>
          <w:rFonts w:eastAsia="Times New Roman"/>
          <w:b/>
          <w:vanish/>
          <w:kern w:val="28"/>
          <w:sz w:val="28"/>
          <w:szCs w:val="20"/>
        </w:rPr>
      </w:pPr>
      <w:bookmarkStart w:id="6" w:name="_Toc76127792"/>
      <w:bookmarkStart w:id="7" w:name="_Toc76127855"/>
      <w:bookmarkEnd w:id="6"/>
      <w:bookmarkEnd w:id="7"/>
    </w:p>
    <w:p w14:paraId="3C5F48EC" w14:textId="583FA6AF" w:rsidR="0030755D" w:rsidRPr="00E342BE" w:rsidRDefault="00B624EA" w:rsidP="006D4BA2">
      <w:pPr>
        <w:pStyle w:val="Nagwek2"/>
      </w:pPr>
      <w:bookmarkStart w:id="8" w:name="_Toc78201103"/>
      <w:r w:rsidRPr="00E342BE">
        <w:t xml:space="preserve">Dostęp do Repozytorium Akt </w:t>
      </w:r>
      <w:r w:rsidR="00F5395C" w:rsidRPr="00E342BE">
        <w:t>R</w:t>
      </w:r>
      <w:r w:rsidRPr="00E342BE">
        <w:t>ejestrowych</w:t>
      </w:r>
      <w:bookmarkEnd w:id="8"/>
      <w:r w:rsidRPr="00E342BE">
        <w:t xml:space="preserve"> </w:t>
      </w:r>
    </w:p>
    <w:p w14:paraId="2E7D49D8" w14:textId="53FCE7C0" w:rsidR="00B624EA" w:rsidRDefault="00B624EA" w:rsidP="00B624EA">
      <w:pPr>
        <w:rPr>
          <w:szCs w:val="24"/>
        </w:rPr>
      </w:pPr>
      <w:r w:rsidRPr="00F5395C">
        <w:rPr>
          <w:szCs w:val="24"/>
        </w:rPr>
        <w:t xml:space="preserve">W celu </w:t>
      </w:r>
      <w:r w:rsidR="00F5395C" w:rsidRPr="00F5395C">
        <w:rPr>
          <w:szCs w:val="24"/>
        </w:rPr>
        <w:t>uruchomienia Systemu RAR należy w przeglądarce internetowej wpisać adres [</w:t>
      </w:r>
      <w:r w:rsidR="00E017F5" w:rsidRPr="00E017F5">
        <w:rPr>
          <w:szCs w:val="24"/>
        </w:rPr>
        <w:t>rar.ms.gov.pl</w:t>
      </w:r>
      <w:r w:rsidR="00F5395C">
        <w:rPr>
          <w:szCs w:val="24"/>
        </w:rPr>
        <w:t>]. Do korzystania z Systemu zalecane jest wykorzystanie aktualnej wersji przeglądarek Chrome, Firefox, Edge, Safari oraz Opera. Po zatwierdzeniu wpisanego adresu zostanie wy</w:t>
      </w:r>
      <w:r w:rsidR="00C56247">
        <w:rPr>
          <w:szCs w:val="24"/>
        </w:rPr>
        <w:t>świetlona strona główna Systemu.</w:t>
      </w:r>
    </w:p>
    <w:p w14:paraId="105D392A" w14:textId="77777777" w:rsidR="00D26B09" w:rsidRDefault="00D26B09" w:rsidP="00B624EA">
      <w:pPr>
        <w:rPr>
          <w:szCs w:val="24"/>
        </w:rPr>
      </w:pPr>
    </w:p>
    <w:p w14:paraId="6366B707" w14:textId="37822C9C" w:rsidR="00D26B09" w:rsidRDefault="00D26B09" w:rsidP="00B624EA">
      <w:pPr>
        <w:rPr>
          <w:szCs w:val="24"/>
        </w:rPr>
      </w:pPr>
      <w:r w:rsidRPr="00626FF4">
        <w:rPr>
          <w:noProof/>
          <w:szCs w:val="24"/>
          <w:lang w:eastAsia="pl-PL"/>
        </w:rPr>
        <w:drawing>
          <wp:inline distT="0" distB="0" distL="0" distR="0" wp14:anchorId="58A3070A" wp14:editId="32851BA4">
            <wp:extent cx="6212840" cy="3061335"/>
            <wp:effectExtent l="0" t="0" r="0" b="571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840" cy="306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6C195" w14:textId="77777777" w:rsidR="00F5395C" w:rsidRDefault="00F5395C" w:rsidP="00B624EA">
      <w:pPr>
        <w:rPr>
          <w:szCs w:val="24"/>
        </w:rPr>
      </w:pPr>
    </w:p>
    <w:p w14:paraId="07CF81B4" w14:textId="41473E48" w:rsidR="00995736" w:rsidRDefault="00995736" w:rsidP="00B624EA">
      <w:pPr>
        <w:rPr>
          <w:szCs w:val="24"/>
        </w:rPr>
      </w:pPr>
      <w:r>
        <w:rPr>
          <w:szCs w:val="24"/>
        </w:rPr>
        <w:t xml:space="preserve">Na stronie głównej wyświetlane </w:t>
      </w:r>
      <w:r w:rsidR="009F36FB">
        <w:rPr>
          <w:szCs w:val="24"/>
        </w:rPr>
        <w:t>są</w:t>
      </w:r>
      <w:r>
        <w:rPr>
          <w:szCs w:val="24"/>
        </w:rPr>
        <w:t xml:space="preserve"> komunikaty serwisowe wprowadzane przez Administratora Globalnego z poziomu Systemu SOW KRS. </w:t>
      </w:r>
    </w:p>
    <w:p w14:paraId="3EAF993A" w14:textId="77777777" w:rsidR="00C639EC" w:rsidRDefault="00C639EC" w:rsidP="00B624EA">
      <w:pPr>
        <w:rPr>
          <w:szCs w:val="24"/>
        </w:rPr>
      </w:pPr>
      <w:r>
        <w:rPr>
          <w:noProof/>
          <w:szCs w:val="24"/>
          <w:lang w:eastAsia="pl-PL"/>
        </w:rPr>
        <w:lastRenderedPageBreak/>
        <w:drawing>
          <wp:inline distT="0" distB="0" distL="0" distR="0" wp14:anchorId="75E8A927" wp14:editId="79AE34FA">
            <wp:extent cx="6210300" cy="3453343"/>
            <wp:effectExtent l="0" t="0" r="0" b="0"/>
            <wp:docPr id="23" name="Obraz 23" descr="C:\Users\Paulinka\Downloads\image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aulinka\Downloads\image (2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453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85F00" w14:textId="655B4EEB" w:rsidR="00B81739" w:rsidRDefault="00376E74" w:rsidP="00E342BE">
      <w:pPr>
        <w:pStyle w:val="Nagwek3"/>
      </w:pPr>
      <w:bookmarkStart w:id="9" w:name="_Toc73187173"/>
      <w:bookmarkStart w:id="10" w:name="_Toc73366058"/>
      <w:bookmarkStart w:id="11" w:name="_Toc73441329"/>
      <w:bookmarkStart w:id="12" w:name="_Toc73448184"/>
      <w:bookmarkStart w:id="13" w:name="_Toc73655416"/>
      <w:bookmarkStart w:id="14" w:name="_Toc75941553"/>
      <w:bookmarkStart w:id="15" w:name="_Toc75944874"/>
      <w:bookmarkStart w:id="16" w:name="_Toc76021125"/>
      <w:bookmarkStart w:id="17" w:name="_Toc76030999"/>
      <w:bookmarkStart w:id="18" w:name="_Toc78201104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r>
        <w:t>Autoryzacja w przeglądarce</w:t>
      </w:r>
      <w:r w:rsidR="00B81739">
        <w:t xml:space="preserve"> RAR</w:t>
      </w:r>
      <w:bookmarkEnd w:id="18"/>
      <w:r w:rsidR="002F7CA9">
        <w:t xml:space="preserve"> </w:t>
      </w:r>
    </w:p>
    <w:p w14:paraId="29BC4104" w14:textId="77777777" w:rsidR="00805822" w:rsidRDefault="00805822" w:rsidP="00805822">
      <w:bookmarkStart w:id="19" w:name="_Toc73187055"/>
      <w:bookmarkStart w:id="20" w:name="_Użytkownik_nazwany"/>
      <w:bookmarkEnd w:id="19"/>
      <w:bookmarkEnd w:id="20"/>
    </w:p>
    <w:p w14:paraId="3616ECC7" w14:textId="294C416F" w:rsidR="00C56247" w:rsidRDefault="00C56247" w:rsidP="00805822">
      <w:r>
        <w:t xml:space="preserve">Użytkownik wewnętrzny (pracownik </w:t>
      </w:r>
      <w:r w:rsidR="00523F09">
        <w:t>sądu) zalogowany</w:t>
      </w:r>
      <w:r>
        <w:t xml:space="preserve"> do Systemu SOW KRS nie musi logować się do Systemu </w:t>
      </w:r>
      <w:r w:rsidR="000E10B5">
        <w:t>R</w:t>
      </w:r>
      <w:r w:rsidR="000E10B5">
        <w:rPr>
          <w:caps/>
        </w:rPr>
        <w:t>AR, – jeżeli</w:t>
      </w:r>
      <w:r>
        <w:t xml:space="preserve"> Użytkownik posiada w Systemie SOW KRS uprawnienia przeglądania akt elektronicznych to będzie on automatycznie zalogowany do Systemu RAR.  Zasada ta dotyczy także administratora globalnego. </w:t>
      </w:r>
    </w:p>
    <w:p w14:paraId="28865C38" w14:textId="7E3A3EA2" w:rsidR="00617868" w:rsidRDefault="00617868" w:rsidP="00805822">
      <w:r>
        <w:rPr>
          <w:noProof/>
          <w:lang w:eastAsia="pl-PL"/>
        </w:rPr>
        <w:drawing>
          <wp:inline distT="0" distB="0" distL="0" distR="0" wp14:anchorId="502BAF8C" wp14:editId="1B81D2AD">
            <wp:extent cx="6207125" cy="3027045"/>
            <wp:effectExtent l="0" t="0" r="3175" b="1905"/>
            <wp:docPr id="166" name="Obraz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02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5E3BC" w14:textId="77777777" w:rsidR="00376E74" w:rsidRDefault="00376E74" w:rsidP="00376E74">
      <w:pPr>
        <w:pStyle w:val="Nagwek3"/>
      </w:pPr>
      <w:bookmarkStart w:id="21" w:name="_Toc77704653"/>
      <w:bookmarkStart w:id="22" w:name="_Toc78201105"/>
      <w:r>
        <w:t>Menu boczne</w:t>
      </w:r>
      <w:bookmarkEnd w:id="21"/>
      <w:bookmarkEnd w:id="22"/>
      <w:r>
        <w:t xml:space="preserve">  </w:t>
      </w:r>
    </w:p>
    <w:p w14:paraId="269E9125" w14:textId="77777777" w:rsidR="00376E74" w:rsidRDefault="00376E74" w:rsidP="00376E74"/>
    <w:p w14:paraId="2C32F702" w14:textId="77777777" w:rsidR="00376E74" w:rsidRDefault="00376E74" w:rsidP="00376E74">
      <w:r>
        <w:lastRenderedPageBreak/>
        <w:t xml:space="preserve">W Systemie umieszczone zostało menu boczne umożliwiające użytkownikowi uruchomienie wybranego repozytorium lub zakładki „Pomoc”. </w:t>
      </w:r>
    </w:p>
    <w:p w14:paraId="3A3AD4E7" w14:textId="77777777" w:rsidR="00376E74" w:rsidRDefault="00376E74" w:rsidP="00376E74"/>
    <w:p w14:paraId="7E067F33" w14:textId="77777777" w:rsidR="00376E74" w:rsidRDefault="00376E74" w:rsidP="00376E74">
      <w:r>
        <w:t xml:space="preserve">W celu uruchomienia menu bocznego należy w lewym górnym rogu widoku głównego wybrać przycisk </w:t>
      </w:r>
      <w:r>
        <w:rPr>
          <w:noProof/>
          <w:lang w:eastAsia="pl-PL"/>
        </w:rPr>
        <w:drawing>
          <wp:inline distT="0" distB="0" distL="0" distR="0" wp14:anchorId="72AB6FE1" wp14:editId="35F007DF">
            <wp:extent cx="295275" cy="232410"/>
            <wp:effectExtent l="0" t="0" r="9525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</w:t>
      </w:r>
    </w:p>
    <w:p w14:paraId="5A4ACD33" w14:textId="77777777" w:rsidR="00376E74" w:rsidRDefault="00376E74" w:rsidP="00376E74"/>
    <w:p w14:paraId="13C6EAD3" w14:textId="1F5A6C3A" w:rsidR="005A6D46" w:rsidRDefault="00CD5BFE" w:rsidP="00376E74">
      <w:r>
        <w:rPr>
          <w:noProof/>
          <w:lang w:eastAsia="pl-PL"/>
        </w:rPr>
        <w:drawing>
          <wp:inline distT="0" distB="0" distL="0" distR="0" wp14:anchorId="7EC2EE84" wp14:editId="40087417">
            <wp:extent cx="6210300" cy="3017520"/>
            <wp:effectExtent l="0" t="0" r="0" b="0"/>
            <wp:docPr id="236" name="Obraz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99FB8" w14:textId="77777777" w:rsidR="00376E74" w:rsidRDefault="00376E74" w:rsidP="00376E74"/>
    <w:p w14:paraId="5991190E" w14:textId="77777777" w:rsidR="00376E74" w:rsidRDefault="00376E74" w:rsidP="00376E74">
      <w:r>
        <w:t xml:space="preserve">Po wyborze tego przycisku System wyświetli menu boczne zawierające odnośniki do wszystkich dostępnych dla Użytkownika rejestrów oraz zakładki „Pomoc”. </w:t>
      </w:r>
    </w:p>
    <w:p w14:paraId="2E7B1C4F" w14:textId="0D0A5210" w:rsidR="00376E74" w:rsidRDefault="00376E74" w:rsidP="00376E74"/>
    <w:p w14:paraId="64CABB69" w14:textId="77777777" w:rsidR="005A6D46" w:rsidRDefault="005A6D46" w:rsidP="00376E74"/>
    <w:p w14:paraId="50849EE8" w14:textId="5CE95F8F" w:rsidR="005A6D46" w:rsidRDefault="00806746" w:rsidP="00A603D8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71690EF2" wp14:editId="7353EAE1">
            <wp:extent cx="2159000" cy="7017878"/>
            <wp:effectExtent l="0" t="0" r="0" b="0"/>
            <wp:docPr id="235" name="Obraz 235" descr="C:\Users\Paulinka\Desktop\Paulina\CodeCanFly\Instrukcja Użytkownika\26.07.2021\image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ulinka\Desktop\Paulina\CodeCanFly\Instrukcja Użytkownika\26.07.2021\image (3)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167" cy="7018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9BD98" w14:textId="77777777" w:rsidR="00376E74" w:rsidRDefault="00376E74" w:rsidP="00376E74"/>
    <w:p w14:paraId="5EEB4137" w14:textId="580BB5FA" w:rsidR="00376E74" w:rsidRDefault="00376E74" w:rsidP="00376E74">
      <w:r>
        <w:t xml:space="preserve">W celu uruchomienia </w:t>
      </w:r>
      <w:r w:rsidR="00FB45EF">
        <w:t xml:space="preserve">wybranego przez Użytkownika </w:t>
      </w:r>
      <w:r w:rsidR="005A6D46">
        <w:t>Repozytorium</w:t>
      </w:r>
      <w:r w:rsidR="00FB45EF">
        <w:t xml:space="preserve"> (np. Repozytorium Akt R</w:t>
      </w:r>
      <w:r w:rsidR="00C83B48">
        <w:t>ejestrowych</w:t>
      </w:r>
      <w:r w:rsidR="00FB45EF">
        <w:t>)</w:t>
      </w:r>
      <w:r w:rsidR="005A6D46">
        <w:t xml:space="preserve"> </w:t>
      </w:r>
      <w:r>
        <w:t xml:space="preserve">należy wybrać jeden z dostępnych odnośników zawierającego nazwę </w:t>
      </w:r>
      <w:r w:rsidR="00FB45EF">
        <w:t>danego Repozytorium</w:t>
      </w:r>
      <w:r>
        <w:t xml:space="preserve">. Po wyborze odpowiedniego odnośnika System wyświetli widok główny </w:t>
      </w:r>
      <w:r w:rsidR="000E10B5">
        <w:t>odpowiedniego Repozytorium</w:t>
      </w:r>
      <w:r>
        <w:t xml:space="preserve">. </w:t>
      </w:r>
    </w:p>
    <w:p w14:paraId="0231C263" w14:textId="77777777" w:rsidR="00376E74" w:rsidRDefault="00376E74" w:rsidP="00376E74"/>
    <w:p w14:paraId="49FAF68D" w14:textId="77777777" w:rsidR="00376E74" w:rsidRDefault="00376E74" w:rsidP="00376E74">
      <w:r>
        <w:lastRenderedPageBreak/>
        <w:t xml:space="preserve">W celu uruchomienia zakładki pomoc należy wybrać odnośnik „Pomoc”. Po wyborze tego odnośnika System wyświetli widok </w:t>
      </w:r>
      <w:r>
        <w:rPr>
          <w:b/>
        </w:rPr>
        <w:t>Pomoc</w:t>
      </w:r>
      <w:r>
        <w:t xml:space="preserve">. </w:t>
      </w:r>
    </w:p>
    <w:p w14:paraId="17DA0CD4" w14:textId="77777777" w:rsidR="00806746" w:rsidRDefault="00806746" w:rsidP="00376E74"/>
    <w:p w14:paraId="232ACECD" w14:textId="223A1480" w:rsidR="00806746" w:rsidRDefault="00806746" w:rsidP="00A603D8">
      <w:pPr>
        <w:jc w:val="center"/>
      </w:pPr>
      <w:r>
        <w:rPr>
          <w:noProof/>
          <w:lang w:eastAsia="pl-PL"/>
        </w:rPr>
        <w:drawing>
          <wp:inline distT="0" distB="0" distL="0" distR="0" wp14:anchorId="623B0038" wp14:editId="01A7ECF5">
            <wp:extent cx="6189345" cy="6307455"/>
            <wp:effectExtent l="0" t="0" r="1905" b="0"/>
            <wp:docPr id="237" name="Obraz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345" cy="630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49F67" w14:textId="44BAB698" w:rsidR="00376E74" w:rsidRDefault="00376E74" w:rsidP="00376E74">
      <w:r>
        <w:t xml:space="preserve">W celu pobrania instrukcji Użytkownika należy wybrać przycisk </w:t>
      </w:r>
      <w:r w:rsidRPr="00D65C5D">
        <w:rPr>
          <w:b/>
        </w:rPr>
        <w:t>Pobierz instrukcję użytkownika</w:t>
      </w:r>
      <w:r>
        <w:rPr>
          <w:b/>
          <w:i/>
        </w:rPr>
        <w:t xml:space="preserve">. </w:t>
      </w:r>
      <w:r>
        <w:t xml:space="preserve">Po wyborze tego przycisku na stację roboczą w </w:t>
      </w:r>
      <w:r w:rsidR="002F2FE5">
        <w:t>formacie.</w:t>
      </w:r>
      <w:r>
        <w:t xml:space="preserve">pdf pobrana zostanie aktualna wersja instrukcji użytkownika. </w:t>
      </w:r>
    </w:p>
    <w:p w14:paraId="29312D66" w14:textId="77777777" w:rsidR="00806746" w:rsidRDefault="00806746" w:rsidP="00376E74"/>
    <w:p w14:paraId="5EA75830" w14:textId="02466720" w:rsidR="00806746" w:rsidRPr="00806746" w:rsidRDefault="00806746" w:rsidP="00376E74">
      <w:r>
        <w:t xml:space="preserve">W celu pobrania instrukcji dla pracownika sądowego należy wybrać przycisk </w:t>
      </w:r>
      <w:r>
        <w:rPr>
          <w:b/>
        </w:rPr>
        <w:t>Pobierz instrukcję dla pracownika sądowego</w:t>
      </w:r>
      <w:r>
        <w:t>. Po wyborze tego przycisku na stację roboczą w formacie .pdf pobrana zostanie aktualna wersja instrukcji użytkownika.</w:t>
      </w:r>
    </w:p>
    <w:p w14:paraId="51142A3A" w14:textId="77777777" w:rsidR="00376E74" w:rsidRDefault="00376E74" w:rsidP="00376E74"/>
    <w:p w14:paraId="0DA4DDFF" w14:textId="77777777" w:rsidR="00376E74" w:rsidRDefault="00376E74" w:rsidP="00376E74">
      <w:r>
        <w:t xml:space="preserve">W celu zamknięcia menu bocznego należy wybrać przycisk strzałki znajdujący w prawym górnym rogu menu bocznego. </w:t>
      </w:r>
    </w:p>
    <w:p w14:paraId="5FD85F05" w14:textId="77777777" w:rsidR="00376E74" w:rsidRDefault="00376E74" w:rsidP="00376E74"/>
    <w:p w14:paraId="08E53AD5" w14:textId="6BDA7DE5" w:rsidR="00376E74" w:rsidRDefault="00806746" w:rsidP="00A603D8">
      <w:pPr>
        <w:jc w:val="center"/>
      </w:pPr>
      <w:r>
        <w:rPr>
          <w:noProof/>
          <w:lang w:eastAsia="pl-PL"/>
        </w:rPr>
        <w:drawing>
          <wp:inline distT="0" distB="0" distL="0" distR="0" wp14:anchorId="23B81709" wp14:editId="3BC57D39">
            <wp:extent cx="2183620" cy="6172200"/>
            <wp:effectExtent l="0" t="0" r="7620" b="0"/>
            <wp:docPr id="238" name="Obraz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84"/>
                    <a:stretch/>
                  </pic:blipFill>
                  <pic:spPr bwMode="auto">
                    <a:xfrm>
                      <a:off x="0" y="0"/>
                      <a:ext cx="2184400" cy="617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0E2579" w14:textId="77777777" w:rsidR="006624E3" w:rsidRDefault="006624E3" w:rsidP="006624E3">
      <w:pPr>
        <w:pStyle w:val="Nagwek3"/>
      </w:pPr>
      <w:bookmarkStart w:id="23" w:name="_Toc78201106"/>
      <w:bookmarkStart w:id="24" w:name="_Toc77704654"/>
      <w:r>
        <w:t>Poziomy dostępności (widoczności) Repozytoriów</w:t>
      </w:r>
      <w:bookmarkEnd w:id="23"/>
      <w:r>
        <w:t xml:space="preserve"> </w:t>
      </w:r>
    </w:p>
    <w:p w14:paraId="22C08F44" w14:textId="77777777" w:rsidR="006624E3" w:rsidRPr="00FB45EF" w:rsidRDefault="006624E3" w:rsidP="006624E3"/>
    <w:p w14:paraId="5044E45E" w14:textId="77777777" w:rsidR="006624E3" w:rsidRDefault="006624E3" w:rsidP="006624E3">
      <w:r>
        <w:t>W portalu RAR widoczność Repozytoriów została ograniczona w zależności od roli Użytkownika:</w:t>
      </w:r>
    </w:p>
    <w:p w14:paraId="7DF9BA9E" w14:textId="439EEC89" w:rsidR="006624E3" w:rsidRDefault="006624E3" w:rsidP="006624E3">
      <w:pPr>
        <w:pStyle w:val="Akapitzlist"/>
        <w:numPr>
          <w:ilvl w:val="0"/>
          <w:numId w:val="46"/>
        </w:numPr>
      </w:pPr>
      <w:r>
        <w:t xml:space="preserve">Użytkownik nazwany – posiada dostęp do </w:t>
      </w:r>
      <w:r w:rsidR="00DF5743">
        <w:rPr>
          <w:b/>
        </w:rPr>
        <w:t>Repozytorium Akt Rejestrowych zawierające akta spraw dotyczących podmiotów wpisanych do rejestru przedsiębiorców KRS</w:t>
      </w:r>
      <w:r>
        <w:rPr>
          <w:b/>
        </w:rPr>
        <w:t xml:space="preserve"> </w:t>
      </w:r>
      <w:r>
        <w:t xml:space="preserve">oraz </w:t>
      </w:r>
      <w:r>
        <w:rPr>
          <w:b/>
        </w:rPr>
        <w:t>Repozytorium Akt Spraw dotyczących podmiotów niewpisanych do KRS</w:t>
      </w:r>
      <w:r>
        <w:t xml:space="preserve">. </w:t>
      </w:r>
    </w:p>
    <w:p w14:paraId="35E1E5AB" w14:textId="0E24631A" w:rsidR="008340B5" w:rsidRDefault="008340B5" w:rsidP="006624E3">
      <w:pPr>
        <w:pStyle w:val="Akapitzlist"/>
        <w:numPr>
          <w:ilvl w:val="0"/>
          <w:numId w:val="46"/>
        </w:numPr>
      </w:pPr>
      <w:r>
        <w:lastRenderedPageBreak/>
        <w:t xml:space="preserve">Użytkownik jednorazowy - posiada dostęp do </w:t>
      </w:r>
      <w:r>
        <w:rPr>
          <w:b/>
        </w:rPr>
        <w:t xml:space="preserve">Repozytorium Akt Rejestrowych zawierające akta spraw dotyczących podmiotów wpisanych do rejestru przedsiębiorców KRS </w:t>
      </w:r>
      <w:r>
        <w:t xml:space="preserve">oraz </w:t>
      </w:r>
      <w:r>
        <w:rPr>
          <w:b/>
        </w:rPr>
        <w:t>Repozytorium Akt Spraw dotyczących podmiotów niewpisanych do KRS</w:t>
      </w:r>
      <w:r>
        <w:t>.</w:t>
      </w:r>
    </w:p>
    <w:p w14:paraId="77028342" w14:textId="6E7FBF7C" w:rsidR="006624E3" w:rsidRDefault="006624E3" w:rsidP="006624E3">
      <w:pPr>
        <w:pStyle w:val="Akapitzlist"/>
        <w:numPr>
          <w:ilvl w:val="0"/>
          <w:numId w:val="46"/>
        </w:numPr>
      </w:pPr>
      <w:r>
        <w:t xml:space="preserve">Użytkownik </w:t>
      </w:r>
      <w:r w:rsidR="008340B5">
        <w:t>anonimowy</w:t>
      </w:r>
      <w:r>
        <w:t xml:space="preserve">- posiada dostęp do </w:t>
      </w:r>
      <w:r w:rsidR="00DF5743">
        <w:rPr>
          <w:b/>
        </w:rPr>
        <w:t xml:space="preserve">Repozytorium Akt Rejestrowych zawierające akta spraw dotyczących podmiotów wpisanych do rejestru przedsiębiorców KRS </w:t>
      </w:r>
      <w:r>
        <w:t xml:space="preserve">oraz </w:t>
      </w:r>
      <w:r>
        <w:rPr>
          <w:b/>
        </w:rPr>
        <w:t>Repozytorium Akt Spraw dotyczących podmiotów niewpisanych do KRS</w:t>
      </w:r>
      <w:r>
        <w:t>.</w:t>
      </w:r>
    </w:p>
    <w:p w14:paraId="36726E24" w14:textId="16C30393" w:rsidR="006624E3" w:rsidRPr="00FB45EF" w:rsidRDefault="006624E3" w:rsidP="006624E3">
      <w:pPr>
        <w:pStyle w:val="Akapitzlist"/>
        <w:numPr>
          <w:ilvl w:val="0"/>
          <w:numId w:val="46"/>
        </w:numPr>
      </w:pPr>
      <w:r>
        <w:t xml:space="preserve">Użytkownik wewnętrzny - posiada dostęp do </w:t>
      </w:r>
      <w:r w:rsidR="00DF5743">
        <w:rPr>
          <w:b/>
        </w:rPr>
        <w:t>Repozytorium Akt Rejestrowych zawierające akta spraw dotyczących podmiotów wpisanych do rejestru przedsiębiorców KRS</w:t>
      </w:r>
      <w:r>
        <w:rPr>
          <w:b/>
        </w:rPr>
        <w:t>, Repozytorium Akt Spraw dotyczących podmiotów niewpisanych do KRS</w:t>
      </w:r>
      <w:r>
        <w:t xml:space="preserve"> oraz </w:t>
      </w:r>
      <w:r>
        <w:rPr>
          <w:b/>
        </w:rPr>
        <w:t>Repozytorium wniosków i pism elektronicznych</w:t>
      </w:r>
      <w:r w:rsidR="00FE14DD">
        <w:rPr>
          <w:b/>
        </w:rPr>
        <w:t xml:space="preserve"> podmiotów </w:t>
      </w:r>
      <w:r w:rsidR="00FE14DD" w:rsidRPr="00A603D8">
        <w:rPr>
          <w:b/>
          <w:bCs/>
          <w:szCs w:val="24"/>
        </w:rPr>
        <w:t>podlegających wpisowi tylko do rejestru stowarzyszeń KRS</w:t>
      </w:r>
      <w:r>
        <w:rPr>
          <w:b/>
        </w:rPr>
        <w:t xml:space="preserve">. </w:t>
      </w:r>
    </w:p>
    <w:p w14:paraId="5EF83BF5" w14:textId="77777777" w:rsidR="006624E3" w:rsidRDefault="006624E3" w:rsidP="006624E3"/>
    <w:p w14:paraId="5D0EC3E3" w14:textId="7F817D4E" w:rsidR="00376E74" w:rsidRDefault="00376E74" w:rsidP="00376E74">
      <w:pPr>
        <w:pStyle w:val="Nagwek3"/>
      </w:pPr>
      <w:bookmarkStart w:id="25" w:name="_Toc78201107"/>
      <w:r>
        <w:t>Poziomy dostępności (widoczności) dokumentów</w:t>
      </w:r>
      <w:bookmarkEnd w:id="24"/>
      <w:r w:rsidR="00FB45EF">
        <w:t xml:space="preserve"> </w:t>
      </w:r>
      <w:r>
        <w:t xml:space="preserve"> </w:t>
      </w:r>
      <w:bookmarkEnd w:id="25"/>
    </w:p>
    <w:p w14:paraId="1A7DB262" w14:textId="77777777" w:rsidR="00376E74" w:rsidRDefault="00376E74" w:rsidP="00376E74"/>
    <w:p w14:paraId="6331280D" w14:textId="77777777" w:rsidR="00376E74" w:rsidRDefault="00376E74" w:rsidP="00376E74">
      <w:r>
        <w:t xml:space="preserve">W portalu RAR widoczność dokumentów została ograniczona w zależności od roli Użytkownika. Wyróżniono trzy poziomy dostępności dokumentów: </w:t>
      </w:r>
    </w:p>
    <w:p w14:paraId="6FDA5B61" w14:textId="0E4146C2" w:rsidR="00376E74" w:rsidRDefault="00376E74" w:rsidP="00376E74">
      <w:pPr>
        <w:pStyle w:val="Akapitzlist"/>
        <w:numPr>
          <w:ilvl w:val="0"/>
          <w:numId w:val="27"/>
        </w:numPr>
      </w:pPr>
      <w:r>
        <w:t>Dla każdego –</w:t>
      </w:r>
      <w:r w:rsidR="006624E3">
        <w:t xml:space="preserve"> każdy Użytkownik ma dostęp do treści dokumentu – pod warunkiem posiadania dostępu do Repozytorium oraz </w:t>
      </w:r>
      <w:r w:rsidR="000E10B5">
        <w:t>sprawy, w której</w:t>
      </w:r>
      <w:r w:rsidR="006624E3">
        <w:t xml:space="preserve"> znajduje się dokument.</w:t>
      </w:r>
      <w:r>
        <w:t xml:space="preserve"> </w:t>
      </w:r>
    </w:p>
    <w:p w14:paraId="26F07E38" w14:textId="6B65231C" w:rsidR="00376E74" w:rsidRDefault="00376E74" w:rsidP="00376E74">
      <w:pPr>
        <w:pStyle w:val="Akapitzlist"/>
        <w:numPr>
          <w:ilvl w:val="0"/>
          <w:numId w:val="27"/>
        </w:numPr>
      </w:pPr>
      <w:r>
        <w:t xml:space="preserve">Ograniczony – Użytkownik </w:t>
      </w:r>
      <w:r w:rsidR="008340B5">
        <w:t xml:space="preserve">anonimowy </w:t>
      </w:r>
      <w:r>
        <w:t xml:space="preserve">nie posiada dostępu do </w:t>
      </w:r>
      <w:r w:rsidR="00A959BD">
        <w:t xml:space="preserve">treści </w:t>
      </w:r>
      <w:r>
        <w:t xml:space="preserve">dokumentu. Użytkownik nazwany oraz jednorazowy posiada do wglądu </w:t>
      </w:r>
      <w:r w:rsidR="000E10B5">
        <w:t>dokument, jeśli</w:t>
      </w:r>
      <w:r>
        <w:t xml:space="preserve"> Sąd przydzielił mu dostęp do Sprawy, w której dokument się znajduje. Pracownik wewnętrzny </w:t>
      </w:r>
      <w:r w:rsidR="00A655A7">
        <w:t>zawsze ma dostęp do treści dokumentu.</w:t>
      </w:r>
    </w:p>
    <w:p w14:paraId="7326E60F" w14:textId="776D0030" w:rsidR="00376E74" w:rsidRDefault="00376E74" w:rsidP="00376E74">
      <w:pPr>
        <w:pStyle w:val="Akapitzlist"/>
        <w:numPr>
          <w:ilvl w:val="0"/>
          <w:numId w:val="27"/>
        </w:numPr>
      </w:pPr>
      <w:r>
        <w:t xml:space="preserve">Dla </w:t>
      </w:r>
      <w:r w:rsidR="000E10B5">
        <w:t>sądu - dokumenty</w:t>
      </w:r>
      <w:r>
        <w:t xml:space="preserve"> widoczne </w:t>
      </w:r>
      <w:r w:rsidR="006624E3">
        <w:t xml:space="preserve">dla </w:t>
      </w:r>
      <w:r>
        <w:t>pracowników Sądu. Użytkownik nazwany</w:t>
      </w:r>
      <w:r w:rsidR="006624E3">
        <w:t xml:space="preserve"> ma dostęp do dokumentu o ile dokument znajduje się w </w:t>
      </w:r>
      <w:r w:rsidR="000E10B5">
        <w:t>Sprawie, do której</w:t>
      </w:r>
      <w:r w:rsidR="006624E3">
        <w:t xml:space="preserve"> sąd przydzielił Użytkownikowi dostęp. Użytkownik</w:t>
      </w:r>
      <w:r>
        <w:t xml:space="preserve"> jednorazowy oraz </w:t>
      </w:r>
      <w:r w:rsidR="008340B5">
        <w:t>anonimowy (</w:t>
      </w:r>
      <w:r>
        <w:t>niezalogowany</w:t>
      </w:r>
      <w:r w:rsidR="008340B5">
        <w:t>)</w:t>
      </w:r>
      <w:r>
        <w:t xml:space="preserve"> nie posiada dostępu do danego dokumentu. </w:t>
      </w:r>
    </w:p>
    <w:p w14:paraId="7252D2FE" w14:textId="77777777" w:rsidR="008F7A5E" w:rsidRDefault="008F7A5E" w:rsidP="008F7A5E">
      <w:pPr>
        <w:ind w:left="720"/>
      </w:pPr>
    </w:p>
    <w:p w14:paraId="6E7547E4" w14:textId="1DB066C6" w:rsidR="008F7A5E" w:rsidRDefault="008F7A5E" w:rsidP="008F7A5E">
      <w:r>
        <w:t xml:space="preserve">Każdy Użytkownik posiadający dostęp do danego Repozytorium (patrz: </w:t>
      </w:r>
      <w:hyperlink w:anchor="_Poziomy_dostępności_(widoczności)" w:history="1">
        <w:r w:rsidRPr="00FB45EF">
          <w:rPr>
            <w:rStyle w:val="Hipercze"/>
          </w:rPr>
          <w:t>Poziomy dostępności (widoczności) Repozytoriów</w:t>
        </w:r>
      </w:hyperlink>
      <w:r>
        <w:t xml:space="preserve">) posiada dostęp do spraw, wykazu dokumentów oraz metadanych dokumentów znajdujących się w danym Repozytorium. </w:t>
      </w:r>
    </w:p>
    <w:p w14:paraId="2453EC24" w14:textId="77777777" w:rsidR="008F7A5E" w:rsidRDefault="008F7A5E" w:rsidP="008F7A5E"/>
    <w:p w14:paraId="4296F3B9" w14:textId="286D4751" w:rsidR="008F7A5E" w:rsidRDefault="008F7A5E" w:rsidP="008F7A5E">
      <w:r>
        <w:lastRenderedPageBreak/>
        <w:t xml:space="preserve">W przypadku Repozytorium Akt Spraw dotyczących podmiotu niewpisanego do KRS Użytkownik </w:t>
      </w:r>
      <w:r w:rsidR="008340B5">
        <w:t>anonimowy (</w:t>
      </w:r>
      <w:r>
        <w:t>niezalogowany</w:t>
      </w:r>
      <w:r w:rsidR="008340B5">
        <w:t xml:space="preserve">) </w:t>
      </w:r>
      <w:r>
        <w:t xml:space="preserve">oraz Użytkownik jednorazowy mają dostęp tylko do spraw niezakończonych. </w:t>
      </w:r>
    </w:p>
    <w:p w14:paraId="4A712986" w14:textId="77777777" w:rsidR="008F7A5E" w:rsidRDefault="008F7A5E" w:rsidP="00376E74"/>
    <w:p w14:paraId="6D0C40BA" w14:textId="77777777" w:rsidR="00376E74" w:rsidRDefault="00376E74" w:rsidP="00376E74">
      <w:r>
        <w:t>W celu pozyskania dostępu do dokumentu o ograniczonej dostępności należy skontaktować się z właściwym wydziałem KRS.</w:t>
      </w:r>
    </w:p>
    <w:p w14:paraId="05B3386A" w14:textId="7A6D19DD" w:rsidR="00C56247" w:rsidRPr="00E342BE" w:rsidRDefault="006624E3" w:rsidP="006D4BA2">
      <w:pPr>
        <w:pStyle w:val="Nagwek2"/>
      </w:pPr>
      <w:bookmarkStart w:id="26" w:name="_Poziomy_dostępności_(widoczności)"/>
      <w:bookmarkEnd w:id="26"/>
      <w:r>
        <w:br w:type="column"/>
      </w:r>
      <w:bookmarkStart w:id="27" w:name="_Toc78201108"/>
      <w:r w:rsidR="00C56247" w:rsidRPr="00E342BE">
        <w:lastRenderedPageBreak/>
        <w:t>Repozytorium Akt Rejestrowych</w:t>
      </w:r>
      <w:bookmarkEnd w:id="27"/>
      <w:r w:rsidR="00C56247" w:rsidRPr="00E342BE">
        <w:t xml:space="preserve"> </w:t>
      </w:r>
    </w:p>
    <w:p w14:paraId="4787DE66" w14:textId="77777777" w:rsidR="00DD33E8" w:rsidRPr="00DD33E8" w:rsidRDefault="00DD33E8" w:rsidP="00DD33E8"/>
    <w:p w14:paraId="426BC91E" w14:textId="23D9AE5D" w:rsidR="00DD33E8" w:rsidRDefault="00DD33E8" w:rsidP="00DD33E8">
      <w:r>
        <w:t xml:space="preserve">System umożliwia </w:t>
      </w:r>
      <w:r w:rsidR="001F461D">
        <w:t xml:space="preserve">Użytkownikom wewnętrznym </w:t>
      </w:r>
      <w:r>
        <w:t xml:space="preserve">dostęp do </w:t>
      </w:r>
      <w:r>
        <w:rPr>
          <w:b/>
        </w:rPr>
        <w:t xml:space="preserve">Repozytorium akt rejestrowych </w:t>
      </w:r>
      <w:r>
        <w:t>zawierającego akta spraw dotyczących podmiotów wpisanych do rejestru przedsiębiorców KRS.</w:t>
      </w:r>
    </w:p>
    <w:p w14:paraId="36749759" w14:textId="77777777" w:rsidR="00DD33E8" w:rsidRPr="00DD33E8" w:rsidRDefault="00DD33E8" w:rsidP="008D57F0">
      <w:pPr>
        <w:pStyle w:val="Bezodstpw"/>
      </w:pPr>
      <w:bookmarkStart w:id="28" w:name="_Toc73366069"/>
      <w:bookmarkStart w:id="29" w:name="_Toc73441340"/>
      <w:bookmarkStart w:id="30" w:name="_Toc73448195"/>
      <w:bookmarkStart w:id="31" w:name="_Toc73655428"/>
      <w:bookmarkStart w:id="32" w:name="_Toc75941559"/>
      <w:bookmarkStart w:id="33" w:name="_Toc75944880"/>
      <w:bookmarkStart w:id="34" w:name="_Toc76021131"/>
      <w:bookmarkStart w:id="35" w:name="_Toc76031005"/>
      <w:bookmarkStart w:id="36" w:name="_Toc76127796"/>
      <w:bookmarkStart w:id="37" w:name="_Toc76127859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</w:p>
    <w:p w14:paraId="5329FAC3" w14:textId="77777777" w:rsidR="00CF2159" w:rsidRPr="00CF2159" w:rsidRDefault="00CF2159" w:rsidP="00CF2159">
      <w:bookmarkStart w:id="38" w:name="_Użytkownik_niezalogowany"/>
      <w:bookmarkEnd w:id="38"/>
    </w:p>
    <w:p w14:paraId="0C85E5BB" w14:textId="77777777" w:rsidR="00DD33E8" w:rsidRDefault="00DD33E8" w:rsidP="00DD33E8">
      <w:r>
        <w:t xml:space="preserve">W celu uruchomienia </w:t>
      </w:r>
      <w:r>
        <w:rPr>
          <w:b/>
        </w:rPr>
        <w:t xml:space="preserve">Repozytorium akt rejestrowych </w:t>
      </w:r>
      <w:r>
        <w:t xml:space="preserve">w widoku głównym należy wybrać kafel </w:t>
      </w:r>
      <w:r>
        <w:rPr>
          <w:b/>
        </w:rPr>
        <w:t>Repozytorium akt rejestrowych</w:t>
      </w:r>
      <w:r>
        <w:t>.</w:t>
      </w:r>
    </w:p>
    <w:p w14:paraId="0143F242" w14:textId="77777777" w:rsidR="00626FF4" w:rsidRDefault="00626FF4" w:rsidP="00DD33E8"/>
    <w:p w14:paraId="26B17E4F" w14:textId="1700B1A4" w:rsidR="00626FF4" w:rsidRPr="00DD33E8" w:rsidRDefault="000E45AC" w:rsidP="00DD33E8">
      <w:r>
        <w:rPr>
          <w:noProof/>
          <w:lang w:eastAsia="pl-PL"/>
        </w:rPr>
        <w:drawing>
          <wp:inline distT="0" distB="0" distL="0" distR="0" wp14:anchorId="0BDBF511" wp14:editId="2A86F8BA">
            <wp:extent cx="6207125" cy="3021330"/>
            <wp:effectExtent l="0" t="0" r="3175" b="762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1C9EB" w14:textId="2FEE10E6" w:rsidR="00DD33E8" w:rsidRDefault="00DD33E8" w:rsidP="00DD33E8">
      <w:r>
        <w:t xml:space="preserve">Po wyborze </w:t>
      </w:r>
      <w:r w:rsidR="00376E74">
        <w:t xml:space="preserve">w widoku głównym </w:t>
      </w:r>
      <w:r w:rsidR="00523F09">
        <w:t>kafelka Repozytorium</w:t>
      </w:r>
      <w:r>
        <w:rPr>
          <w:b/>
        </w:rPr>
        <w:t xml:space="preserve"> akt rejestrowych</w:t>
      </w:r>
      <w:r>
        <w:t xml:space="preserve"> System wyświetli widok główny Repozytorium Akt Rejestrowych. </w:t>
      </w:r>
    </w:p>
    <w:p w14:paraId="5B1C1AC8" w14:textId="1FD0EE3D" w:rsidR="00DD33E8" w:rsidRDefault="00DD33E8" w:rsidP="00DD33E8"/>
    <w:p w14:paraId="2D57BD5B" w14:textId="6E13DA5B" w:rsidR="000E45AC" w:rsidRDefault="000E45AC" w:rsidP="00DD33E8">
      <w:r>
        <w:rPr>
          <w:noProof/>
          <w:lang w:eastAsia="pl-PL"/>
        </w:rPr>
        <w:lastRenderedPageBreak/>
        <w:drawing>
          <wp:inline distT="0" distB="0" distL="0" distR="0" wp14:anchorId="75602064" wp14:editId="10FA5176">
            <wp:extent cx="6207125" cy="3021330"/>
            <wp:effectExtent l="0" t="0" r="3175" b="762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C4ADD" w14:textId="77777777" w:rsidR="00DD33E8" w:rsidRPr="00D506E0" w:rsidRDefault="00DD33E8" w:rsidP="00DD33E8">
      <w:r w:rsidRPr="00D506E0">
        <w:t xml:space="preserve">W widoku </w:t>
      </w:r>
      <w:r w:rsidRPr="00D506E0">
        <w:rPr>
          <w:b/>
        </w:rPr>
        <w:t xml:space="preserve">Repozytorium Akt Rejestrowych </w:t>
      </w:r>
      <w:r w:rsidRPr="00D506E0">
        <w:t>możliwe jest:</w:t>
      </w:r>
    </w:p>
    <w:p w14:paraId="0410E2D2" w14:textId="77777777" w:rsidR="00DD33E8" w:rsidRPr="00D506E0" w:rsidRDefault="00DD33E8" w:rsidP="00DD33E8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>Wyszukiwanie podmiotu po numerze KRS,</w:t>
      </w:r>
    </w:p>
    <w:p w14:paraId="16DA404C" w14:textId="77777777" w:rsidR="00DD33E8" w:rsidRPr="00D506E0" w:rsidRDefault="00DD33E8" w:rsidP="00DD33E8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>Wyszukiwanie spraw,</w:t>
      </w:r>
    </w:p>
    <w:p w14:paraId="4DE16B51" w14:textId="77777777" w:rsidR="00DD33E8" w:rsidRPr="00D506E0" w:rsidRDefault="00DD33E8" w:rsidP="00DD33E8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 xml:space="preserve">Wyszukiwanie dokumentów. </w:t>
      </w:r>
    </w:p>
    <w:p w14:paraId="5BDED5BF" w14:textId="77777777" w:rsidR="004D5ADB" w:rsidRDefault="004D5ADB" w:rsidP="004D5ADB">
      <w:pPr>
        <w:pStyle w:val="Akapitzlist"/>
        <w:rPr>
          <w:sz w:val="20"/>
          <w:szCs w:val="20"/>
        </w:rPr>
      </w:pPr>
    </w:p>
    <w:p w14:paraId="0EBAD9A1" w14:textId="2C2A7E26" w:rsidR="004D5ADB" w:rsidRDefault="00D25312" w:rsidP="006D4BA2">
      <w:pPr>
        <w:pStyle w:val="Nagwek3"/>
        <w:numPr>
          <w:ilvl w:val="0"/>
          <w:numId w:val="0"/>
        </w:numPr>
        <w:ind w:left="720"/>
      </w:pPr>
      <w:bookmarkStart w:id="39" w:name="_Wyszukiwanie_podmiotu_po"/>
      <w:bookmarkStart w:id="40" w:name="_Toc78201109"/>
      <w:bookmarkEnd w:id="39"/>
      <w:r>
        <w:t xml:space="preserve">3.2.1 </w:t>
      </w:r>
      <w:r w:rsidR="004D5ADB">
        <w:t>Wyszukiwanie podmiotu po numerze KRS</w:t>
      </w:r>
      <w:bookmarkEnd w:id="40"/>
    </w:p>
    <w:p w14:paraId="313BB5C7" w14:textId="77777777" w:rsidR="004D5ADB" w:rsidRDefault="004D5ADB" w:rsidP="00E342BE"/>
    <w:p w14:paraId="5AB96749" w14:textId="77777777" w:rsidR="004D5ADB" w:rsidRDefault="004D5ADB" w:rsidP="00D25312">
      <w:r>
        <w:t xml:space="preserve">W celu wyszukania podmiotu po numerze KRS należy w widoku </w:t>
      </w:r>
      <w:r>
        <w:rPr>
          <w:b/>
        </w:rPr>
        <w:t>Repozytorium Akt Rejestrowych</w:t>
      </w:r>
      <w:r>
        <w:t xml:space="preserve"> należy wybrać zakładkę </w:t>
      </w:r>
      <w:r>
        <w:rPr>
          <w:b/>
        </w:rPr>
        <w:t>WYSZUKIWANIE PODMIOTU PO NUMERZE KRS</w:t>
      </w:r>
      <w:r>
        <w:t xml:space="preserve"> – zakładka ta jest automatycznie uruchamiana wraz z uruchomieniem przez System widoku </w:t>
      </w:r>
      <w:r>
        <w:rPr>
          <w:b/>
        </w:rPr>
        <w:t>Repozytorium Akt Rejestrowych</w:t>
      </w:r>
      <w:r>
        <w:t xml:space="preserve">. </w:t>
      </w:r>
    </w:p>
    <w:p w14:paraId="15BC4D1D" w14:textId="77777777" w:rsidR="004D5ADB" w:rsidRDefault="004D5ADB" w:rsidP="00D25312"/>
    <w:p w14:paraId="50F1D991" w14:textId="77777777" w:rsidR="000E45AC" w:rsidRDefault="000E45AC" w:rsidP="00D25312"/>
    <w:p w14:paraId="6934737A" w14:textId="3BE81748" w:rsidR="000E45AC" w:rsidRDefault="000E45AC" w:rsidP="00D25312">
      <w:r>
        <w:rPr>
          <w:noProof/>
          <w:lang w:eastAsia="pl-PL"/>
        </w:rPr>
        <w:lastRenderedPageBreak/>
        <w:drawing>
          <wp:inline distT="0" distB="0" distL="0" distR="0" wp14:anchorId="5C3C553A" wp14:editId="4F0CDF87">
            <wp:extent cx="6202045" cy="3021330"/>
            <wp:effectExtent l="0" t="0" r="8255" b="762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47D74" w14:textId="51C28DA4" w:rsidR="004D5ADB" w:rsidRDefault="004D5ADB" w:rsidP="006D4BA2">
      <w:r>
        <w:t xml:space="preserve">Następnie w polu </w:t>
      </w:r>
      <w:r>
        <w:rPr>
          <w:b/>
        </w:rPr>
        <w:t>Numer KRS</w:t>
      </w:r>
      <w:r>
        <w:t xml:space="preserve"> należy wpisać numer KRS </w:t>
      </w:r>
      <w:r w:rsidR="00523F09">
        <w:t>podmiotu, dla którego</w:t>
      </w:r>
      <w:r>
        <w:t xml:space="preserve"> Użytkownik chce wyszukać sprawy. </w:t>
      </w:r>
    </w:p>
    <w:p w14:paraId="2CDD76D3" w14:textId="77777777" w:rsidR="00AD10FE" w:rsidRDefault="00AD10FE" w:rsidP="006D4BA2"/>
    <w:p w14:paraId="47245286" w14:textId="2FC09C3B" w:rsidR="004D5ADB" w:rsidRDefault="004D5ADB" w:rsidP="006D4BA2">
      <w:r>
        <w:t xml:space="preserve">Pole </w:t>
      </w:r>
      <w:r>
        <w:rPr>
          <w:b/>
        </w:rPr>
        <w:t>Numer KRS</w:t>
      </w:r>
      <w:r>
        <w:t xml:space="preserve"> dopuszcza wpisanie maksymalnie 10 cyfr – inne znaki w tym polu nie będą przez System akceptowane. W przypadku wpisania w polu </w:t>
      </w:r>
      <w:r>
        <w:rPr>
          <w:b/>
        </w:rPr>
        <w:t xml:space="preserve">Numer KRS </w:t>
      </w:r>
      <w:r>
        <w:t xml:space="preserve">mniejszej liczby cyfr np. </w:t>
      </w:r>
      <w:r w:rsidR="000E45AC">
        <w:t xml:space="preserve">111111 </w:t>
      </w:r>
      <w:r>
        <w:t xml:space="preserve">System automatycznie uzupełni pole brakującymi zerami </w:t>
      </w:r>
      <w:r w:rsidR="00523F09">
        <w:t>tak, aby</w:t>
      </w:r>
      <w:r>
        <w:t xml:space="preserve"> numer KRS zawierał 10 znaków tj. System będzie w takim przypadku szukał numeru KRS </w:t>
      </w:r>
      <w:r w:rsidR="000E45AC">
        <w:t>0000111111</w:t>
      </w:r>
      <w:r>
        <w:t xml:space="preserve">. Po prawidłowym wpisaniu numeru KRS należy wybrać przycisk </w:t>
      </w:r>
      <w:r>
        <w:rPr>
          <w:b/>
        </w:rPr>
        <w:t>Wyszukaj</w:t>
      </w:r>
      <w:r>
        <w:t>.</w:t>
      </w:r>
    </w:p>
    <w:p w14:paraId="577EAF4D" w14:textId="49532111" w:rsidR="004D5ADB" w:rsidRDefault="004D5ADB" w:rsidP="006D4BA2"/>
    <w:p w14:paraId="321807E6" w14:textId="3227AE29" w:rsidR="00AD10FE" w:rsidRDefault="000E45AC" w:rsidP="006D4BA2">
      <w:r>
        <w:rPr>
          <w:noProof/>
          <w:lang w:eastAsia="pl-PL"/>
        </w:rPr>
        <w:drawing>
          <wp:inline distT="0" distB="0" distL="0" distR="0" wp14:anchorId="5CE9CEF2" wp14:editId="5AC0D13B">
            <wp:extent cx="6202045" cy="3011805"/>
            <wp:effectExtent l="0" t="0" r="8255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01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3BDBF" w14:textId="77777777" w:rsidR="00AD10FE" w:rsidRDefault="00AD10FE" w:rsidP="006D4BA2">
      <w:r>
        <w:t xml:space="preserve">Po prawidłowym wpisaniu numeru KRS oraz wyborze przycisku </w:t>
      </w:r>
      <w:r>
        <w:rPr>
          <w:b/>
        </w:rPr>
        <w:t>Wyszukaj</w:t>
      </w:r>
      <w:r>
        <w:t xml:space="preserve"> System wyświetli widok </w:t>
      </w:r>
      <w:r>
        <w:rPr>
          <w:b/>
        </w:rPr>
        <w:t>Przegląd Danych Podmiotu</w:t>
      </w:r>
      <w:r>
        <w:t xml:space="preserve"> (patrz: </w:t>
      </w:r>
      <w:hyperlink w:anchor="_Przegląd_danych_podmiotu_1" w:history="1">
        <w:r w:rsidRPr="00AD10FE">
          <w:rPr>
            <w:rStyle w:val="Hipercze"/>
          </w:rPr>
          <w:t>Przegląd Danych Podmiotu</w:t>
        </w:r>
      </w:hyperlink>
      <w:r>
        <w:t>).</w:t>
      </w:r>
    </w:p>
    <w:p w14:paraId="26DEFBE5" w14:textId="15286D82" w:rsidR="00AD10FE" w:rsidRDefault="00AD10FE" w:rsidP="006D4BA2"/>
    <w:p w14:paraId="3B7E6DF4" w14:textId="2B8A2570" w:rsidR="000E45AC" w:rsidRDefault="000E45AC" w:rsidP="006D4BA2">
      <w:r>
        <w:rPr>
          <w:noProof/>
          <w:lang w:eastAsia="pl-PL"/>
        </w:rPr>
        <w:drawing>
          <wp:inline distT="0" distB="0" distL="0" distR="0" wp14:anchorId="064546CE" wp14:editId="1DBE6089">
            <wp:extent cx="6202045" cy="3051175"/>
            <wp:effectExtent l="0" t="0" r="8255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05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24EA4" w14:textId="77777777" w:rsidR="00032F39" w:rsidRDefault="00032F39" w:rsidP="006D4BA2">
      <w:r>
        <w:t xml:space="preserve">Za pomocą przycisku </w:t>
      </w:r>
      <w:r>
        <w:rPr>
          <w:b/>
        </w:rPr>
        <w:t>Wyczyść</w:t>
      </w:r>
      <w:r>
        <w:t xml:space="preserve">, znajdującego się obok pola </w:t>
      </w:r>
      <w:r>
        <w:rPr>
          <w:b/>
        </w:rPr>
        <w:t>Numer KRS</w:t>
      </w:r>
      <w:r>
        <w:t>,</w:t>
      </w:r>
      <w:r>
        <w:rPr>
          <w:b/>
        </w:rPr>
        <w:t xml:space="preserve"> </w:t>
      </w:r>
      <w:r>
        <w:t xml:space="preserve">możliwe jest wyczyszczenie pola </w:t>
      </w:r>
      <w:r>
        <w:rPr>
          <w:b/>
        </w:rPr>
        <w:t>Numer KRS</w:t>
      </w:r>
      <w:r>
        <w:t>.</w:t>
      </w:r>
    </w:p>
    <w:p w14:paraId="031088C1" w14:textId="77777777" w:rsidR="00A32C36" w:rsidRDefault="00A32C36" w:rsidP="006D4BA2"/>
    <w:p w14:paraId="633FCA3C" w14:textId="77777777" w:rsidR="00F905A8" w:rsidRDefault="00F905A8" w:rsidP="006D4BA2">
      <w:pPr>
        <w:rPr>
          <w:b/>
        </w:rPr>
      </w:pPr>
    </w:p>
    <w:p w14:paraId="2C22CB80" w14:textId="77777777" w:rsidR="00B5247D" w:rsidRDefault="00B5247D" w:rsidP="006D4BA2">
      <w:pPr>
        <w:rPr>
          <w:b/>
        </w:rPr>
      </w:pPr>
    </w:p>
    <w:p w14:paraId="213E45C7" w14:textId="77777777" w:rsidR="004D5ADB" w:rsidRPr="00A56C5F" w:rsidRDefault="004D5ADB" w:rsidP="006D4BA2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6D079EEF" w14:textId="77777777" w:rsidR="004D5ADB" w:rsidRDefault="004D5ADB" w:rsidP="006D4BA2"/>
    <w:p w14:paraId="58692724" w14:textId="77777777" w:rsidR="004D5ADB" w:rsidRDefault="00F905A8" w:rsidP="006D4BA2">
      <w:r>
        <w:t xml:space="preserve">System uniemożliwi wpisanie w polu </w:t>
      </w:r>
      <w:r>
        <w:rPr>
          <w:b/>
        </w:rPr>
        <w:t>Numer KRS</w:t>
      </w:r>
      <w:r>
        <w:t xml:space="preserve"> innych znaków niż cyfry. </w:t>
      </w:r>
    </w:p>
    <w:p w14:paraId="550F74B5" w14:textId="5208DE3B" w:rsidR="00AD10FE" w:rsidRPr="00AD10FE" w:rsidRDefault="00AD10FE" w:rsidP="006D4BA2">
      <w:r>
        <w:t>W przypadku wpisania błędnego numeru KRS (</w:t>
      </w:r>
      <w:r w:rsidR="00523F09">
        <w:t>nieistniejącego</w:t>
      </w:r>
      <w:r>
        <w:t xml:space="preserve"> w bazie) System wyświetli komunikat </w:t>
      </w:r>
      <w:r>
        <w:rPr>
          <w:b/>
          <w:i/>
        </w:rPr>
        <w:t>„</w:t>
      </w:r>
      <w:r w:rsidR="00376E74">
        <w:rPr>
          <w:b/>
          <w:i/>
        </w:rPr>
        <w:t>Nr KRS nie występuje w systemie lub akta tego podmiotu nie występują we wskazanym repozytorium</w:t>
      </w:r>
      <w:r>
        <w:rPr>
          <w:b/>
          <w:i/>
        </w:rPr>
        <w:t>.”</w:t>
      </w:r>
      <w:r>
        <w:t>.</w:t>
      </w:r>
    </w:p>
    <w:p w14:paraId="387399A3" w14:textId="77777777" w:rsidR="00376E74" w:rsidRDefault="00376E74" w:rsidP="006D4BA2"/>
    <w:p w14:paraId="45D9C187" w14:textId="1775F2E2" w:rsidR="00376E74" w:rsidRDefault="00376E74" w:rsidP="006D4BA2">
      <w:r>
        <w:rPr>
          <w:noProof/>
          <w:lang w:eastAsia="pl-PL"/>
        </w:rPr>
        <w:drawing>
          <wp:inline distT="0" distB="0" distL="0" distR="0" wp14:anchorId="42B57D6F" wp14:editId="67753B6F">
            <wp:extent cx="6197600" cy="103505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0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079B0" w14:textId="5274FB02" w:rsidR="00EE6516" w:rsidRDefault="00D25312" w:rsidP="006D4BA2">
      <w:pPr>
        <w:pStyle w:val="Nagwek3"/>
        <w:numPr>
          <w:ilvl w:val="0"/>
          <w:numId w:val="0"/>
        </w:numPr>
        <w:ind w:left="720"/>
      </w:pPr>
      <w:bookmarkStart w:id="41" w:name="_Wyszukiwanie_spraw"/>
      <w:bookmarkStart w:id="42" w:name="_Toc78201110"/>
      <w:bookmarkEnd w:id="41"/>
      <w:r>
        <w:t xml:space="preserve">3.2.2 </w:t>
      </w:r>
      <w:r w:rsidR="00EE6516">
        <w:t>Wyszukiwanie spraw</w:t>
      </w:r>
      <w:bookmarkEnd w:id="42"/>
    </w:p>
    <w:p w14:paraId="50A93A17" w14:textId="77777777" w:rsidR="00CF2159" w:rsidRPr="00CF2159" w:rsidRDefault="00CF2159" w:rsidP="00D25312"/>
    <w:p w14:paraId="07266671" w14:textId="77777777" w:rsidR="00CF2159" w:rsidRDefault="00CF2159" w:rsidP="00D25312">
      <w:r>
        <w:lastRenderedPageBreak/>
        <w:t xml:space="preserve">W celu wyszukania spraw należy w widoku </w:t>
      </w:r>
      <w:r>
        <w:rPr>
          <w:b/>
        </w:rPr>
        <w:t>Repozytorium Akt Rejestrowych</w:t>
      </w:r>
      <w:r>
        <w:t xml:space="preserve"> należy wybrać zakładkę </w:t>
      </w:r>
      <w:r>
        <w:rPr>
          <w:b/>
        </w:rPr>
        <w:t xml:space="preserve">WYSZUKIWANIE </w:t>
      </w:r>
      <w:r w:rsidR="00AD10FE">
        <w:rPr>
          <w:b/>
        </w:rPr>
        <w:t>SPRAW</w:t>
      </w:r>
      <w:r>
        <w:t xml:space="preserve"> – zakładka ta jest automatycznie uruchamiana wraz z uruchomieniem przez System widoku </w:t>
      </w:r>
      <w:r>
        <w:rPr>
          <w:b/>
        </w:rPr>
        <w:t>Repozytorium Akt Rejestrowych</w:t>
      </w:r>
      <w:r>
        <w:t xml:space="preserve">. </w:t>
      </w:r>
    </w:p>
    <w:p w14:paraId="3EA0977B" w14:textId="77777777" w:rsidR="000E45AC" w:rsidRDefault="000E45AC" w:rsidP="006D4BA2"/>
    <w:p w14:paraId="31E03030" w14:textId="1D771F14" w:rsidR="000E45AC" w:rsidRDefault="000E45AC" w:rsidP="006D4BA2">
      <w:r>
        <w:rPr>
          <w:noProof/>
          <w:lang w:eastAsia="pl-PL"/>
        </w:rPr>
        <w:drawing>
          <wp:inline distT="0" distB="0" distL="0" distR="0" wp14:anchorId="10213623" wp14:editId="67AE1C0D">
            <wp:extent cx="6202045" cy="3051175"/>
            <wp:effectExtent l="0" t="0" r="8255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05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EEC1A" w14:textId="33A8DA69" w:rsidR="00AD10FE" w:rsidRDefault="00AD10FE" w:rsidP="006D4BA2">
      <w:r>
        <w:t xml:space="preserve">Następnie w polu </w:t>
      </w:r>
      <w:r>
        <w:rPr>
          <w:b/>
        </w:rPr>
        <w:t>Sygnatura sprawy</w:t>
      </w:r>
      <w:r>
        <w:t xml:space="preserve"> należy wpisać sygnaturę </w:t>
      </w:r>
      <w:r w:rsidR="00523F09">
        <w:t>sprawy, którą</w:t>
      </w:r>
      <w:r>
        <w:t xml:space="preserve"> Użytkownik chce wyszukać zgodnie ze wzorem: </w:t>
      </w:r>
      <w:r w:rsidR="00F65DC9">
        <w:t>WA.XIV Ns-Rej.KRS 987654/20/123</w:t>
      </w:r>
      <w:r>
        <w:t xml:space="preserve">, następnie należy wybrać przycisk </w:t>
      </w:r>
      <w:r>
        <w:rPr>
          <w:b/>
        </w:rPr>
        <w:t>Wyszukaj</w:t>
      </w:r>
      <w:r>
        <w:t xml:space="preserve">. Po wyborze tego przycisk System wyświetli widok </w:t>
      </w:r>
      <w:r>
        <w:rPr>
          <w:b/>
        </w:rPr>
        <w:t xml:space="preserve">Przegląd Danych Sprawy </w:t>
      </w:r>
      <w:r>
        <w:t xml:space="preserve">(patrz: </w:t>
      </w:r>
      <w:hyperlink w:anchor="_Przegląd_danych_podmiotu" w:history="1">
        <w:r w:rsidRPr="00AD10FE">
          <w:rPr>
            <w:rStyle w:val="Hipercze"/>
          </w:rPr>
          <w:t>Przegląd Danych Sprawy</w:t>
        </w:r>
      </w:hyperlink>
      <w:r>
        <w:t xml:space="preserve">). </w:t>
      </w:r>
    </w:p>
    <w:p w14:paraId="598498E1" w14:textId="062227B6" w:rsidR="00AD10FE" w:rsidRPr="00AD10FE" w:rsidRDefault="00AD10FE" w:rsidP="006D4BA2"/>
    <w:p w14:paraId="4EE9DE1B" w14:textId="71D21625" w:rsidR="00032F39" w:rsidRDefault="00E14EE7" w:rsidP="006D4BA2">
      <w:r>
        <w:rPr>
          <w:noProof/>
          <w:lang w:eastAsia="pl-PL"/>
        </w:rPr>
        <w:drawing>
          <wp:inline distT="0" distB="0" distL="0" distR="0" wp14:anchorId="58AA624B" wp14:editId="0EB5DC53">
            <wp:extent cx="6202045" cy="3066415"/>
            <wp:effectExtent l="0" t="0" r="8255" b="63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06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AA100" w14:textId="77777777" w:rsidR="00032F39" w:rsidRDefault="00032F39" w:rsidP="006D4BA2">
      <w:r>
        <w:lastRenderedPageBreak/>
        <w:t xml:space="preserve">Za pomocą przycisku </w:t>
      </w:r>
      <w:r>
        <w:rPr>
          <w:b/>
        </w:rPr>
        <w:t>Wyczyść</w:t>
      </w:r>
      <w:r>
        <w:t xml:space="preserve">, znajdującego się obok pola </w:t>
      </w:r>
      <w:r>
        <w:rPr>
          <w:b/>
        </w:rPr>
        <w:t>Sygnatura Sprawy</w:t>
      </w:r>
      <w:r>
        <w:t>,</w:t>
      </w:r>
      <w:r>
        <w:rPr>
          <w:b/>
        </w:rPr>
        <w:t xml:space="preserve"> </w:t>
      </w:r>
      <w:r>
        <w:t xml:space="preserve">możliwe jest wyczyszczenie pola </w:t>
      </w:r>
      <w:r>
        <w:rPr>
          <w:b/>
        </w:rPr>
        <w:t>Sygnatura Sprawy</w:t>
      </w:r>
      <w:r>
        <w:t>.</w:t>
      </w:r>
    </w:p>
    <w:p w14:paraId="35FF6C1F" w14:textId="77777777" w:rsidR="00AD10FE" w:rsidRDefault="00AD10FE" w:rsidP="006D4BA2"/>
    <w:p w14:paraId="22E3A320" w14:textId="77777777" w:rsidR="00AD10FE" w:rsidRDefault="00AD10FE" w:rsidP="006D4BA2"/>
    <w:p w14:paraId="11F5CF81" w14:textId="77777777" w:rsidR="00AD10FE" w:rsidRPr="00A56C5F" w:rsidRDefault="00AD10FE" w:rsidP="006D4BA2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1E264947" w14:textId="77777777" w:rsidR="00AD10FE" w:rsidRDefault="00AD10FE" w:rsidP="006D4BA2"/>
    <w:p w14:paraId="3DD5F239" w14:textId="2105A8B2" w:rsidR="00AD10FE" w:rsidRDefault="00AD10FE" w:rsidP="006D4BA2">
      <w:r>
        <w:t>W przypadku wpisania błędnej sygnatury sprawy (</w:t>
      </w:r>
      <w:r w:rsidR="00523F09">
        <w:t>nieistniejącej</w:t>
      </w:r>
      <w:r>
        <w:t xml:space="preserve"> w bazie) System wyświetli komunikat </w:t>
      </w:r>
      <w:r>
        <w:rPr>
          <w:b/>
          <w:i/>
        </w:rPr>
        <w:t>„</w:t>
      </w:r>
      <w:r w:rsidR="00376E74">
        <w:rPr>
          <w:b/>
          <w:i/>
        </w:rPr>
        <w:t>Sprawa o podanej sygnaturze nie występuje w tym rep</w:t>
      </w:r>
      <w:r w:rsidR="00F4781A">
        <w:rPr>
          <w:b/>
          <w:i/>
        </w:rPr>
        <w:t>ozytorium</w:t>
      </w:r>
      <w:r>
        <w:rPr>
          <w:b/>
          <w:i/>
        </w:rPr>
        <w:t>.”</w:t>
      </w:r>
      <w:r>
        <w:t>.</w:t>
      </w:r>
    </w:p>
    <w:p w14:paraId="2EA73C5C" w14:textId="712574E0" w:rsidR="00AD10FE" w:rsidRDefault="00AD10FE" w:rsidP="006D4BA2"/>
    <w:p w14:paraId="60C36525" w14:textId="29442FE2" w:rsidR="00AD10FE" w:rsidRDefault="00F4781A" w:rsidP="006D4BA2">
      <w:r>
        <w:rPr>
          <w:noProof/>
          <w:lang w:eastAsia="pl-PL"/>
        </w:rPr>
        <w:drawing>
          <wp:inline distT="0" distB="0" distL="0" distR="0" wp14:anchorId="36C2183A" wp14:editId="3E324314">
            <wp:extent cx="6197600" cy="889000"/>
            <wp:effectExtent l="0" t="0" r="0" b="635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666A2" w14:textId="77777777" w:rsidR="00F4781A" w:rsidRDefault="00F4781A" w:rsidP="006D4BA2"/>
    <w:p w14:paraId="430C2079" w14:textId="77777777" w:rsidR="00AD10FE" w:rsidRPr="00AD10FE" w:rsidRDefault="00AD10FE" w:rsidP="006D4BA2"/>
    <w:p w14:paraId="4346883D" w14:textId="6CCE5723" w:rsidR="00EE6516" w:rsidRDefault="00D25312" w:rsidP="006D4BA2">
      <w:pPr>
        <w:pStyle w:val="Nagwek3"/>
        <w:numPr>
          <w:ilvl w:val="0"/>
          <w:numId w:val="0"/>
        </w:numPr>
        <w:ind w:left="720"/>
      </w:pPr>
      <w:bookmarkStart w:id="43" w:name="_Wyszukiwanie_dokumentów"/>
      <w:bookmarkStart w:id="44" w:name="_Toc78201111"/>
      <w:bookmarkEnd w:id="43"/>
      <w:r>
        <w:t xml:space="preserve">3.2.3 </w:t>
      </w:r>
      <w:r w:rsidR="00EE6516">
        <w:t>Wyszukiwanie dokumentów</w:t>
      </w:r>
      <w:bookmarkEnd w:id="44"/>
    </w:p>
    <w:p w14:paraId="03E5748A" w14:textId="77777777" w:rsidR="000F3B81" w:rsidRDefault="000F3B81" w:rsidP="00D25312"/>
    <w:p w14:paraId="14B48696" w14:textId="7B9DA6C5" w:rsidR="000F3B81" w:rsidRDefault="000F3B81" w:rsidP="00D25312">
      <w:r>
        <w:t xml:space="preserve">W celu wyszukania </w:t>
      </w:r>
      <w:r w:rsidR="009F3523">
        <w:t>dokumentów</w:t>
      </w:r>
      <w:r>
        <w:t xml:space="preserve"> należy w widoku </w:t>
      </w:r>
      <w:r>
        <w:rPr>
          <w:b/>
        </w:rPr>
        <w:t>Repozytorium Akt Rejestrowych</w:t>
      </w:r>
      <w:r>
        <w:t xml:space="preserve"> należy wybrać zakładkę </w:t>
      </w:r>
      <w:r>
        <w:rPr>
          <w:b/>
        </w:rPr>
        <w:t>WYSZUKIWANIE DOKUMENTÓW</w:t>
      </w:r>
      <w:r>
        <w:t xml:space="preserve">. </w:t>
      </w:r>
    </w:p>
    <w:p w14:paraId="23A879E9" w14:textId="77777777" w:rsidR="00E14EE7" w:rsidRDefault="00E14EE7" w:rsidP="006D4BA2">
      <w:pPr>
        <w:jc w:val="center"/>
      </w:pPr>
    </w:p>
    <w:p w14:paraId="1159ABDA" w14:textId="2FE47F65" w:rsidR="00E14EE7" w:rsidRDefault="00E14EE7" w:rsidP="006D4BA2">
      <w:pPr>
        <w:jc w:val="center"/>
      </w:pPr>
      <w:r>
        <w:rPr>
          <w:noProof/>
          <w:lang w:eastAsia="pl-PL"/>
        </w:rPr>
        <w:drawing>
          <wp:inline distT="0" distB="0" distL="0" distR="0" wp14:anchorId="2025E771" wp14:editId="29A4BC9C">
            <wp:extent cx="6202045" cy="2952115"/>
            <wp:effectExtent l="0" t="0" r="8255" b="63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295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D00F0" w14:textId="77777777" w:rsidR="000F3B81" w:rsidRDefault="000F3B81" w:rsidP="006D4BA2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t xml:space="preserve">Domyślnie w Systemie zaznaczona zostaje opcja </w:t>
      </w:r>
      <w:r>
        <w:rPr>
          <w:b/>
          <w:noProof/>
          <w:lang w:eastAsia="pl-PL"/>
        </w:rPr>
        <w:t>W ramach danego podmiotu KRS</w:t>
      </w:r>
      <w:r>
        <w:rPr>
          <w:noProof/>
          <w:lang w:eastAsia="pl-PL"/>
        </w:rPr>
        <w:t xml:space="preserve">, Użytkownik ma jednak możliwość zmiany opcji na </w:t>
      </w:r>
      <w:r>
        <w:rPr>
          <w:b/>
          <w:noProof/>
          <w:lang w:eastAsia="pl-PL"/>
        </w:rPr>
        <w:t>W ramach sprawy</w:t>
      </w:r>
      <w:r>
        <w:rPr>
          <w:noProof/>
          <w:lang w:eastAsia="pl-PL"/>
        </w:rPr>
        <w:t xml:space="preserve"> – poprzez zaznaczenie odpowiedniego pola typu radio-button. </w:t>
      </w:r>
    </w:p>
    <w:p w14:paraId="6089CA6E" w14:textId="77777777" w:rsidR="000F3B81" w:rsidRDefault="000F3B81" w:rsidP="006D4BA2">
      <w:pPr>
        <w:rPr>
          <w:noProof/>
          <w:lang w:eastAsia="pl-PL"/>
        </w:rPr>
      </w:pPr>
    </w:p>
    <w:p w14:paraId="2127D699" w14:textId="77777777" w:rsidR="000F3B81" w:rsidRPr="000F3B81" w:rsidRDefault="000F3B81" w:rsidP="006D4BA2">
      <w:pPr>
        <w:pStyle w:val="Akapitzlist"/>
        <w:numPr>
          <w:ilvl w:val="0"/>
          <w:numId w:val="38"/>
        </w:numPr>
      </w:pPr>
      <w:r>
        <w:rPr>
          <w:b/>
        </w:rPr>
        <w:t>W ramach danego podmiotu KRS</w:t>
      </w:r>
    </w:p>
    <w:p w14:paraId="10606FFF" w14:textId="1D9ABDE5" w:rsidR="000F3B81" w:rsidRDefault="000F3B81" w:rsidP="006D4BA2">
      <w:r>
        <w:t xml:space="preserve">W przypadku wyboru opcji </w:t>
      </w:r>
      <w:r>
        <w:rPr>
          <w:b/>
        </w:rPr>
        <w:t>W ramach danego podmiotu KRS</w:t>
      </w:r>
      <w:r>
        <w:t xml:space="preserve"> Użytkownik zobowiązany jest do uzupełnienia pola </w:t>
      </w:r>
      <w:r>
        <w:rPr>
          <w:b/>
        </w:rPr>
        <w:t>Numer KRS</w:t>
      </w:r>
      <w:r>
        <w:t xml:space="preserve">. Pozostałe pola, są filtrami dokumentów, które </w:t>
      </w:r>
      <w:r w:rsidR="00523F09">
        <w:t>mogą, ale</w:t>
      </w:r>
      <w:r>
        <w:t xml:space="preserve"> nie muszą zostać uzupełnione przez Użytkownika.</w:t>
      </w:r>
    </w:p>
    <w:p w14:paraId="5EB536E4" w14:textId="089988A0" w:rsidR="000F3B81" w:rsidRDefault="000F3B81" w:rsidP="006D4BA2">
      <w:pPr>
        <w:jc w:val="center"/>
      </w:pPr>
    </w:p>
    <w:p w14:paraId="72910E3C" w14:textId="3B61459B" w:rsidR="00E14EE7" w:rsidRDefault="00E14EE7" w:rsidP="006D4BA2">
      <w:r>
        <w:rPr>
          <w:noProof/>
          <w:lang w:eastAsia="pl-PL"/>
        </w:rPr>
        <w:drawing>
          <wp:inline distT="0" distB="0" distL="0" distR="0" wp14:anchorId="1454FD53" wp14:editId="2FF093C2">
            <wp:extent cx="6212205" cy="4745990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205" cy="474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7BDF0" w14:textId="77777777" w:rsidR="005B5211" w:rsidRDefault="005B5211" w:rsidP="006D4BA2">
      <w:r>
        <w:t>W widoku tym System umożliwia uzupełnienie następujących pól:</w:t>
      </w:r>
    </w:p>
    <w:p w14:paraId="690E9CB7" w14:textId="5473C63E" w:rsidR="005B5211" w:rsidRDefault="005B5211" w:rsidP="006D4BA2">
      <w:pPr>
        <w:pStyle w:val="Akapitzlist"/>
        <w:numPr>
          <w:ilvl w:val="0"/>
          <w:numId w:val="38"/>
        </w:numPr>
      </w:pPr>
      <w:r>
        <w:t xml:space="preserve">Numer KRS – pole wymagane, dopuszcza wpisanie maksymalnie 10 cyfr – inne znaki nie będą akceptowane przez System. W przypadku wpisania w polu </w:t>
      </w:r>
      <w:r>
        <w:rPr>
          <w:b/>
        </w:rPr>
        <w:t xml:space="preserve">Numer KRS </w:t>
      </w:r>
      <w:r>
        <w:t xml:space="preserve">mniejszej liczby cyfr np. </w:t>
      </w:r>
      <w:r w:rsidRPr="00F905A8">
        <w:t>213007</w:t>
      </w:r>
      <w:r>
        <w:t xml:space="preserve"> System automatycznie uzupełni pole brakującymi zerami </w:t>
      </w:r>
      <w:r w:rsidR="00523F09">
        <w:t>tak, aby</w:t>
      </w:r>
      <w:r>
        <w:t xml:space="preserve"> numer KRS zawierał 10 znaków tj. System będzie w takim przypadku szukał numeru KRS 0000213007)</w:t>
      </w:r>
      <w:r w:rsidR="00D26B09">
        <w:t>.</w:t>
      </w:r>
      <w:r>
        <w:t xml:space="preserve">  </w:t>
      </w:r>
    </w:p>
    <w:p w14:paraId="709F1456" w14:textId="77777777" w:rsidR="005B5211" w:rsidRDefault="005B5211" w:rsidP="006D4BA2">
      <w:pPr>
        <w:pStyle w:val="Akapitzlist"/>
        <w:numPr>
          <w:ilvl w:val="0"/>
          <w:numId w:val="38"/>
        </w:numPr>
      </w:pPr>
      <w:r>
        <w:lastRenderedPageBreak/>
        <w:t>Rodzaj – lista rozwijana;</w:t>
      </w:r>
    </w:p>
    <w:p w14:paraId="21DC0AC0" w14:textId="77777777" w:rsidR="005B5211" w:rsidRDefault="005B5211" w:rsidP="006D4BA2">
      <w:pPr>
        <w:pStyle w:val="Akapitzlist"/>
        <w:numPr>
          <w:ilvl w:val="0"/>
          <w:numId w:val="38"/>
        </w:numPr>
      </w:pPr>
      <w:r>
        <w:t>Identyfikator dokumentu – pole tekstowe;</w:t>
      </w:r>
    </w:p>
    <w:p w14:paraId="1195239F" w14:textId="77777777" w:rsidR="005B5211" w:rsidRDefault="005B5211" w:rsidP="006D4BA2">
      <w:pPr>
        <w:pStyle w:val="Akapitzlist"/>
        <w:numPr>
          <w:ilvl w:val="0"/>
          <w:numId w:val="38"/>
        </w:numPr>
      </w:pPr>
      <w:r>
        <w:t>Czy elektroniczny – lista rozwijana;</w:t>
      </w:r>
    </w:p>
    <w:p w14:paraId="21844343" w14:textId="77777777" w:rsidR="005B5211" w:rsidRDefault="005B5211" w:rsidP="006D4BA2">
      <w:pPr>
        <w:pStyle w:val="Akapitzlist"/>
        <w:numPr>
          <w:ilvl w:val="0"/>
          <w:numId w:val="38"/>
        </w:numPr>
      </w:pPr>
      <w:r>
        <w:t>Dostępny dla – lista rozwijana;</w:t>
      </w:r>
    </w:p>
    <w:p w14:paraId="6A15132A" w14:textId="77777777" w:rsidR="005B5211" w:rsidRDefault="005B5211" w:rsidP="006D4BA2">
      <w:pPr>
        <w:pStyle w:val="Akapitzlist"/>
        <w:numPr>
          <w:ilvl w:val="0"/>
          <w:numId w:val="38"/>
        </w:numPr>
      </w:pPr>
      <w:r>
        <w:t xml:space="preserve">Język dokumentu – lista rozwijana; </w:t>
      </w:r>
    </w:p>
    <w:p w14:paraId="458D2A71" w14:textId="77777777" w:rsidR="005B5211" w:rsidRDefault="005B5211" w:rsidP="006D4BA2">
      <w:pPr>
        <w:pStyle w:val="Akapitzlist"/>
        <w:numPr>
          <w:ilvl w:val="0"/>
          <w:numId w:val="33"/>
        </w:numPr>
      </w:pPr>
      <w:r>
        <w:t>Czas wpływu – kalendarz typu od – do, umożliwia wpisanie dat w formacie dd.mm.rrrr lub wybór daty z kalendarza (poprzez wybór ikony kalendarza);</w:t>
      </w:r>
    </w:p>
    <w:p w14:paraId="53A21860" w14:textId="77777777" w:rsidR="005B5211" w:rsidRDefault="005B5211" w:rsidP="006D4BA2">
      <w:pPr>
        <w:pStyle w:val="Akapitzlist"/>
        <w:numPr>
          <w:ilvl w:val="0"/>
          <w:numId w:val="33"/>
        </w:numPr>
      </w:pPr>
      <w:r>
        <w:t xml:space="preserve">Data sporządzenia - kalendarz typu od – do, umożliwia wpisanie dat w formacie dd.mm.rrrr lub wybór daty z kalendarza (poprzez wybór ikony kalendarza). </w:t>
      </w:r>
    </w:p>
    <w:p w14:paraId="0C8E073A" w14:textId="77777777" w:rsidR="005B5211" w:rsidRDefault="005B5211" w:rsidP="006D4BA2">
      <w:pPr>
        <w:jc w:val="center"/>
      </w:pPr>
      <w:r>
        <w:rPr>
          <w:noProof/>
          <w:lang w:eastAsia="pl-PL"/>
        </w:rPr>
        <w:drawing>
          <wp:inline distT="0" distB="0" distL="0" distR="0" wp14:anchorId="20A57C55" wp14:editId="079F7D1C">
            <wp:extent cx="1960865" cy="1879600"/>
            <wp:effectExtent l="0" t="0" r="1905" b="6350"/>
            <wp:docPr id="84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050" cy="1879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7E236" w14:textId="77777777" w:rsidR="005B5211" w:rsidRDefault="005B5211" w:rsidP="006D4BA2"/>
    <w:p w14:paraId="0C6DF68E" w14:textId="77777777" w:rsidR="000F3B81" w:rsidRDefault="000F3B81" w:rsidP="006D4BA2">
      <w:r>
        <w:t xml:space="preserve">Po uzupełnieniu pola </w:t>
      </w:r>
      <w:r>
        <w:rPr>
          <w:b/>
        </w:rPr>
        <w:t xml:space="preserve">Numer KRS </w:t>
      </w:r>
      <w:r>
        <w:t xml:space="preserve">oraz uzupełnieniu (bądź nie) dodatkowych kryteriów dokumentów, należy wybrać przycisk </w:t>
      </w:r>
      <w:r>
        <w:rPr>
          <w:b/>
        </w:rPr>
        <w:t>Wyszukaj</w:t>
      </w:r>
      <w:r>
        <w:t xml:space="preserve">. System wyświetli widok </w:t>
      </w:r>
      <w:r>
        <w:rPr>
          <w:b/>
        </w:rPr>
        <w:t xml:space="preserve">Wyszukiwanie dokumentów. </w:t>
      </w:r>
      <w:r w:rsidR="005B5211">
        <w:rPr>
          <w:b/>
        </w:rPr>
        <w:t xml:space="preserve"> </w:t>
      </w:r>
      <w:r w:rsidR="005B5211">
        <w:t xml:space="preserve">Za pomocą przycisku </w:t>
      </w:r>
      <w:r w:rsidR="005B5211">
        <w:rPr>
          <w:b/>
        </w:rPr>
        <w:t xml:space="preserve">Wyczyść </w:t>
      </w:r>
      <w:r w:rsidR="005B5211">
        <w:t>możliwe jest usunięcie wszystkich wprowadzonych kryteriów wyszukiwania.</w:t>
      </w:r>
    </w:p>
    <w:p w14:paraId="628A7476" w14:textId="52195796" w:rsidR="005B5211" w:rsidRDefault="00E14EE7" w:rsidP="006D4BA2">
      <w:r>
        <w:rPr>
          <w:noProof/>
          <w:lang w:eastAsia="pl-PL"/>
        </w:rPr>
        <w:drawing>
          <wp:inline distT="0" distB="0" distL="0" distR="0" wp14:anchorId="0A74F027" wp14:editId="608464BC">
            <wp:extent cx="6207125" cy="2976880"/>
            <wp:effectExtent l="0" t="0" r="3175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297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2C415" w14:textId="77777777" w:rsidR="00274451" w:rsidRDefault="005B5211" w:rsidP="006D4BA2">
      <w:r>
        <w:lastRenderedPageBreak/>
        <w:t xml:space="preserve">Widok </w:t>
      </w:r>
      <w:r>
        <w:rPr>
          <w:b/>
        </w:rPr>
        <w:t>Wyszukiwanie dokumentów</w:t>
      </w:r>
      <w:r>
        <w:t xml:space="preserve"> zawiera tabelę z wszystkimi dokumentami spełniającymi kryteria wprowadzone przez Użytkownika. Tabela ta zawiera 5 kolumn, kolejno: </w:t>
      </w:r>
      <w:r>
        <w:rPr>
          <w:b/>
        </w:rPr>
        <w:t>Identyfikator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>Data wpływu</w:t>
      </w:r>
      <w:r>
        <w:t xml:space="preserve">, </w:t>
      </w:r>
      <w:r>
        <w:rPr>
          <w:b/>
        </w:rPr>
        <w:t>Sygnatura sprawy</w:t>
      </w:r>
      <w:r>
        <w:t xml:space="preserve">, </w:t>
      </w:r>
      <w:r>
        <w:rPr>
          <w:b/>
        </w:rPr>
        <w:t>Więcej o dokumencie</w:t>
      </w:r>
      <w:r>
        <w:t xml:space="preserve">. </w:t>
      </w:r>
    </w:p>
    <w:p w14:paraId="23494514" w14:textId="77777777" w:rsidR="00274451" w:rsidRDefault="00274451" w:rsidP="006D4BA2"/>
    <w:p w14:paraId="4CEBD606" w14:textId="77777777" w:rsidR="00274451" w:rsidRDefault="00274451" w:rsidP="006D4BA2">
      <w:r>
        <w:t xml:space="preserve">Kolumny </w:t>
      </w:r>
      <w:r>
        <w:rPr>
          <w:b/>
        </w:rPr>
        <w:t>Identyfikator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 xml:space="preserve">Data wpływu </w:t>
      </w:r>
      <w:r>
        <w:t>zawierają dane zaciągnięte z Systemu, nie są one możliwe do edycji przez Użytkownika.</w:t>
      </w:r>
    </w:p>
    <w:p w14:paraId="0E7E8225" w14:textId="77777777" w:rsidR="00274451" w:rsidRDefault="00274451" w:rsidP="006D4BA2"/>
    <w:p w14:paraId="26537061" w14:textId="3FABD346" w:rsidR="00274451" w:rsidRDefault="00523F09" w:rsidP="006D4BA2">
      <w:r>
        <w:t>Kolumna Sygnatura</w:t>
      </w:r>
      <w:r w:rsidR="00274451">
        <w:rPr>
          <w:b/>
        </w:rPr>
        <w:t xml:space="preserve"> sprawy</w:t>
      </w:r>
      <w:r w:rsidR="00274451">
        <w:t xml:space="preserve"> zawiera przycisk z sygnaturą sprawy, </w:t>
      </w:r>
      <w:r w:rsidR="00D26B09">
        <w:t>p</w:t>
      </w:r>
      <w:r w:rsidR="00274451">
        <w:t xml:space="preserve">o jego wyborze System wyświetla widok </w:t>
      </w:r>
      <w:r w:rsidR="00274451">
        <w:rPr>
          <w:b/>
        </w:rPr>
        <w:t xml:space="preserve">Przegląd Danych Dokumentu </w:t>
      </w:r>
      <w:r w:rsidR="00CD5578">
        <w:t xml:space="preserve">w kontekście danej sprawy </w:t>
      </w:r>
      <w:r w:rsidR="00274451">
        <w:t xml:space="preserve">(patrz: </w:t>
      </w:r>
      <w:hyperlink w:anchor="_Przegląd_Danych_Dokumentu" w:history="1">
        <w:r w:rsidR="00274451" w:rsidRPr="00274451">
          <w:rPr>
            <w:rStyle w:val="Hipercze"/>
          </w:rPr>
          <w:t>Przegląd Danych Dokumentu</w:t>
        </w:r>
      </w:hyperlink>
      <w:r w:rsidR="00274451">
        <w:t>).</w:t>
      </w:r>
    </w:p>
    <w:p w14:paraId="6A0AEFC9" w14:textId="77777777" w:rsidR="00274451" w:rsidRDefault="00274451" w:rsidP="006D4BA2"/>
    <w:p w14:paraId="409DD4DA" w14:textId="77777777" w:rsidR="00274451" w:rsidRPr="00274451" w:rsidRDefault="00274451" w:rsidP="006D4BA2">
      <w:r>
        <w:t xml:space="preserve">Kolumna </w:t>
      </w:r>
      <w:r>
        <w:rPr>
          <w:b/>
        </w:rPr>
        <w:t>Więcej o dokumencie</w:t>
      </w:r>
      <w:r>
        <w:t xml:space="preserve"> zawiera przycisk </w:t>
      </w:r>
      <w:r>
        <w:rPr>
          <w:b/>
        </w:rPr>
        <w:t xml:space="preserve">Przejdź do dokumentu </w:t>
      </w:r>
      <w:r>
        <w:rPr>
          <w:b/>
          <w:noProof/>
          <w:lang w:eastAsia="pl-PL"/>
        </w:rPr>
        <w:drawing>
          <wp:inline distT="0" distB="0" distL="0" distR="0" wp14:anchorId="796DE367" wp14:editId="07B9DBD6">
            <wp:extent cx="313055" cy="211455"/>
            <wp:effectExtent l="0" t="0" r="0" b="0"/>
            <wp:docPr id="86" name="Obraz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po jego wyborze System wyświetla widok </w:t>
      </w:r>
      <w:r>
        <w:rPr>
          <w:b/>
        </w:rPr>
        <w:t>Przegląd Danych Dokumentu</w:t>
      </w:r>
      <w:r w:rsidR="00CD5578">
        <w:t xml:space="preserve"> bez kontekstu danej sprawy</w:t>
      </w:r>
      <w:r>
        <w:t xml:space="preserve">(patrz: </w:t>
      </w:r>
      <w:hyperlink w:anchor="_Przegląd_Danych_Dokumentu" w:history="1">
        <w:r w:rsidRPr="00274451">
          <w:rPr>
            <w:rStyle w:val="Hipercze"/>
          </w:rPr>
          <w:t>Przegląd Danych Dokumentu</w:t>
        </w:r>
      </w:hyperlink>
      <w:r>
        <w:t>).</w:t>
      </w:r>
    </w:p>
    <w:p w14:paraId="01FB7914" w14:textId="77777777" w:rsidR="00274451" w:rsidRPr="00274451" w:rsidRDefault="00274451" w:rsidP="006D4BA2"/>
    <w:p w14:paraId="2760AB7D" w14:textId="3DD4FA86" w:rsidR="005B5211" w:rsidRPr="005B5211" w:rsidRDefault="005B5211" w:rsidP="006D4BA2">
      <w:r>
        <w:t xml:space="preserve">Dodatkowo obok tabeli znajdują się filtry </w:t>
      </w:r>
      <w:r w:rsidR="00523F09">
        <w:t>wymienione, powyżej, które</w:t>
      </w:r>
      <w:r>
        <w:t xml:space="preserve"> mają za zadanie ułatwić Użytkownikowi wyszukanie interesującego go dokumentu. </w:t>
      </w:r>
    </w:p>
    <w:p w14:paraId="429FAF3B" w14:textId="77777777" w:rsidR="000F3B81" w:rsidRDefault="000F3B81" w:rsidP="006D4BA2">
      <w:pPr>
        <w:rPr>
          <w:b/>
        </w:rPr>
      </w:pPr>
    </w:p>
    <w:p w14:paraId="03124C98" w14:textId="77777777" w:rsidR="000F3B81" w:rsidRPr="00A56C5F" w:rsidRDefault="000F3B81" w:rsidP="006D4BA2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701114BE" w14:textId="77777777" w:rsidR="000F3B81" w:rsidRDefault="000F3B81" w:rsidP="006D4BA2">
      <w:pPr>
        <w:rPr>
          <w:b/>
        </w:rPr>
      </w:pPr>
    </w:p>
    <w:p w14:paraId="5A55BFB3" w14:textId="2E9BB535" w:rsidR="000F3B81" w:rsidRDefault="005B5211" w:rsidP="006D4BA2">
      <w:r>
        <w:t xml:space="preserve">W </w:t>
      </w:r>
      <w:r w:rsidR="00523F09">
        <w:t>przypadku, kiedy</w:t>
      </w:r>
      <w:r>
        <w:t xml:space="preserve"> pole </w:t>
      </w:r>
      <w:r>
        <w:rPr>
          <w:b/>
        </w:rPr>
        <w:t xml:space="preserve">Numer KRS </w:t>
      </w:r>
      <w:r>
        <w:t xml:space="preserve">nie zostanie uzupełnione System wyświetli </w:t>
      </w:r>
      <w:r w:rsidR="00274451">
        <w:t>komunikat</w:t>
      </w:r>
      <w:r>
        <w:t xml:space="preserve"> </w:t>
      </w:r>
      <w:r>
        <w:rPr>
          <w:b/>
          <w:i/>
        </w:rPr>
        <w:t>„To pole jest wymagane.”</w:t>
      </w:r>
      <w:r>
        <w:t xml:space="preserve">. </w:t>
      </w:r>
    </w:p>
    <w:p w14:paraId="26A81E8E" w14:textId="0B2E15A4" w:rsidR="005B5211" w:rsidRDefault="005B5211" w:rsidP="006D4BA2">
      <w:pPr>
        <w:jc w:val="center"/>
      </w:pPr>
    </w:p>
    <w:p w14:paraId="1AA8EFFA" w14:textId="1D6BA2E4" w:rsidR="005B5211" w:rsidRPr="005B5211" w:rsidRDefault="00E14EE7" w:rsidP="006D4BA2">
      <w:r>
        <w:rPr>
          <w:noProof/>
          <w:lang w:eastAsia="pl-PL"/>
        </w:rPr>
        <w:lastRenderedPageBreak/>
        <w:drawing>
          <wp:inline distT="0" distB="0" distL="0" distR="0" wp14:anchorId="721BF69F" wp14:editId="4FA238D8">
            <wp:extent cx="6212205" cy="4700905"/>
            <wp:effectExtent l="0" t="0" r="0" b="4445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205" cy="470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AFABF" w14:textId="653B9794" w:rsidR="000F3B81" w:rsidRPr="00AD10FE" w:rsidRDefault="000F3B81" w:rsidP="006D4BA2">
      <w:r>
        <w:t xml:space="preserve">W przypadku wpisania błędnego numeru </w:t>
      </w:r>
      <w:r w:rsidR="00523F09">
        <w:t>KRS System</w:t>
      </w:r>
      <w:r>
        <w:t xml:space="preserve"> wyświetli komunikat </w:t>
      </w:r>
      <w:r>
        <w:rPr>
          <w:b/>
          <w:i/>
        </w:rPr>
        <w:t>„Brak dokumentów spełniających</w:t>
      </w:r>
      <w:r w:rsidR="000D6297">
        <w:rPr>
          <w:b/>
          <w:i/>
        </w:rPr>
        <w:t xml:space="preserve"> podane</w:t>
      </w:r>
      <w:r>
        <w:rPr>
          <w:b/>
          <w:i/>
        </w:rPr>
        <w:t xml:space="preserve"> kryteria.”</w:t>
      </w:r>
      <w:r>
        <w:t>.</w:t>
      </w:r>
    </w:p>
    <w:p w14:paraId="664262AD" w14:textId="06E7AEFA" w:rsidR="000F3B81" w:rsidRDefault="000F3B81" w:rsidP="006D4BA2">
      <w:pPr>
        <w:jc w:val="center"/>
        <w:rPr>
          <w:b/>
        </w:rPr>
      </w:pPr>
    </w:p>
    <w:p w14:paraId="4554D84C" w14:textId="77777777" w:rsidR="00E14EE7" w:rsidRDefault="00E14EE7" w:rsidP="006D4BA2">
      <w:pPr>
        <w:jc w:val="center"/>
        <w:rPr>
          <w:b/>
        </w:rPr>
      </w:pPr>
    </w:p>
    <w:p w14:paraId="62FAC2C9" w14:textId="57D03518" w:rsidR="00E14EE7" w:rsidRDefault="00E14EE7" w:rsidP="006D4BA2">
      <w:pPr>
        <w:jc w:val="center"/>
        <w:rPr>
          <w:b/>
        </w:rPr>
      </w:pPr>
      <w:r>
        <w:rPr>
          <w:b/>
          <w:noProof/>
          <w:lang w:eastAsia="pl-PL"/>
        </w:rPr>
        <w:lastRenderedPageBreak/>
        <w:drawing>
          <wp:inline distT="0" distB="0" distL="0" distR="0" wp14:anchorId="495D5228" wp14:editId="54518E62">
            <wp:extent cx="6202045" cy="3339465"/>
            <wp:effectExtent l="0" t="0" r="8255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07944" w14:textId="3A32F590" w:rsidR="005B5211" w:rsidRPr="005B5211" w:rsidRDefault="005B5211" w:rsidP="006D4BA2">
      <w:r>
        <w:t xml:space="preserve">Powyższy komunikat zostanie wyświetlony także w </w:t>
      </w:r>
      <w:r w:rsidR="00523F09">
        <w:t>przypadku, kiedy</w:t>
      </w:r>
      <w:r>
        <w:t xml:space="preserve"> System nie odnajdzie dokumentów dla podanego numeru KRS, spełniających określone przez Użytkownika kryteria. </w:t>
      </w:r>
    </w:p>
    <w:p w14:paraId="27C8E731" w14:textId="77777777" w:rsidR="000F3B81" w:rsidRDefault="000F3B81" w:rsidP="006D4BA2">
      <w:pPr>
        <w:rPr>
          <w:b/>
        </w:rPr>
      </w:pPr>
    </w:p>
    <w:p w14:paraId="615A1332" w14:textId="77777777" w:rsidR="000F3B81" w:rsidRPr="000F3B81" w:rsidRDefault="000F3B81" w:rsidP="006D4BA2">
      <w:pPr>
        <w:pStyle w:val="Akapitzlist"/>
        <w:numPr>
          <w:ilvl w:val="0"/>
          <w:numId w:val="38"/>
        </w:numPr>
      </w:pPr>
      <w:r>
        <w:rPr>
          <w:b/>
        </w:rPr>
        <w:t>W ramach sprawy</w:t>
      </w:r>
    </w:p>
    <w:p w14:paraId="579F618B" w14:textId="77777777" w:rsidR="004B4636" w:rsidRDefault="004B4636" w:rsidP="006D4BA2"/>
    <w:p w14:paraId="186DFF6B" w14:textId="50036543" w:rsidR="004B4636" w:rsidRDefault="004B4636" w:rsidP="006D4BA2">
      <w:r>
        <w:t xml:space="preserve">W przypadku wyboru opcji </w:t>
      </w:r>
      <w:r w:rsidRPr="004B4636">
        <w:rPr>
          <w:b/>
        </w:rPr>
        <w:t xml:space="preserve">W </w:t>
      </w:r>
      <w:r>
        <w:rPr>
          <w:b/>
        </w:rPr>
        <w:t>ramach sprawy</w:t>
      </w:r>
      <w:r>
        <w:t xml:space="preserve"> Użytkownik zobowiązany jest do uzupełnienia pola </w:t>
      </w:r>
      <w:r>
        <w:rPr>
          <w:b/>
        </w:rPr>
        <w:t>Sygnatura sprawy</w:t>
      </w:r>
      <w:r>
        <w:t xml:space="preserve">. Pozostałe pola, są filtrami dokumentów, które </w:t>
      </w:r>
      <w:r w:rsidR="00523F09">
        <w:t>mogą, ale</w:t>
      </w:r>
      <w:r>
        <w:t xml:space="preserve"> nie muszą zostać uzupełnione przez Użytkownika.</w:t>
      </w:r>
    </w:p>
    <w:p w14:paraId="4EEC7141" w14:textId="0200E031" w:rsidR="00CD5578" w:rsidRDefault="00CD5578" w:rsidP="006D4BA2"/>
    <w:p w14:paraId="6991BE58" w14:textId="77777777" w:rsidR="00E14EE7" w:rsidRDefault="00E14EE7" w:rsidP="006D4BA2"/>
    <w:p w14:paraId="17403400" w14:textId="234ED90F" w:rsidR="00E14EE7" w:rsidRDefault="00E14EE7" w:rsidP="006D4BA2">
      <w:r>
        <w:rPr>
          <w:noProof/>
          <w:lang w:eastAsia="pl-PL"/>
        </w:rPr>
        <w:lastRenderedPageBreak/>
        <w:drawing>
          <wp:inline distT="0" distB="0" distL="0" distR="0" wp14:anchorId="59A0BE5F" wp14:editId="0FF0C8AA">
            <wp:extent cx="6202045" cy="5029200"/>
            <wp:effectExtent l="0" t="0" r="8255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1AC18" w14:textId="77777777" w:rsidR="004B4636" w:rsidRDefault="004B4636" w:rsidP="006D4BA2"/>
    <w:p w14:paraId="23F3FAA0" w14:textId="77777777" w:rsidR="00CD5578" w:rsidRDefault="00CD5578" w:rsidP="006D4BA2">
      <w:r>
        <w:t>W widoku tym System umożliwia uzupełnienie następujących pól:</w:t>
      </w:r>
    </w:p>
    <w:p w14:paraId="61E280CC" w14:textId="50319916" w:rsidR="00CD5578" w:rsidRDefault="00CD5578" w:rsidP="006D4BA2">
      <w:pPr>
        <w:pStyle w:val="Akapitzlist"/>
        <w:numPr>
          <w:ilvl w:val="0"/>
          <w:numId w:val="38"/>
        </w:numPr>
      </w:pPr>
      <w:r>
        <w:t xml:space="preserve">Sygnatura sprawy – pole wymagane do uzupełnienia przez Użytkownika, wartość pola powinna zostać uzupełniona zgodnie ze wzorem np. </w:t>
      </w:r>
      <w:r w:rsidR="00F65DC9">
        <w:t>WA.XIV Ns-Rej.KRS 987654/20/123</w:t>
      </w:r>
      <w:r>
        <w:t xml:space="preserve">. </w:t>
      </w:r>
    </w:p>
    <w:p w14:paraId="4974068C" w14:textId="77777777" w:rsidR="00CD5578" w:rsidRDefault="00CD5578" w:rsidP="006D4BA2">
      <w:pPr>
        <w:pStyle w:val="Akapitzlist"/>
        <w:numPr>
          <w:ilvl w:val="0"/>
          <w:numId w:val="38"/>
        </w:numPr>
      </w:pPr>
      <w:r>
        <w:t>Rodzaj – lista rozwijana;</w:t>
      </w:r>
    </w:p>
    <w:p w14:paraId="032C0D0B" w14:textId="77777777" w:rsidR="00CD5578" w:rsidRDefault="00CD5578" w:rsidP="006D4BA2">
      <w:pPr>
        <w:pStyle w:val="Akapitzlist"/>
        <w:numPr>
          <w:ilvl w:val="0"/>
          <w:numId w:val="38"/>
        </w:numPr>
      </w:pPr>
      <w:r>
        <w:t>Identyfikator dokumentu – pole tekstowe;</w:t>
      </w:r>
    </w:p>
    <w:p w14:paraId="4BFD0CDA" w14:textId="77777777" w:rsidR="00CD5578" w:rsidRDefault="00CD5578" w:rsidP="006D4BA2">
      <w:pPr>
        <w:pStyle w:val="Akapitzlist"/>
        <w:numPr>
          <w:ilvl w:val="0"/>
          <w:numId w:val="38"/>
        </w:numPr>
      </w:pPr>
      <w:r>
        <w:t xml:space="preserve">Numer dokumentu w sprawie – pole tekstowe; </w:t>
      </w:r>
    </w:p>
    <w:p w14:paraId="45E2E755" w14:textId="77777777" w:rsidR="00B554B4" w:rsidRDefault="00B554B4" w:rsidP="006D4BA2">
      <w:pPr>
        <w:pStyle w:val="Akapitzlist"/>
        <w:numPr>
          <w:ilvl w:val="0"/>
          <w:numId w:val="38"/>
        </w:numPr>
      </w:pPr>
      <w:r>
        <w:t>Dostępny dla – lista rozwijana;</w:t>
      </w:r>
    </w:p>
    <w:p w14:paraId="2CD17415" w14:textId="77777777" w:rsidR="00B554B4" w:rsidRDefault="00B554B4" w:rsidP="006D4BA2">
      <w:pPr>
        <w:pStyle w:val="Akapitzlist"/>
        <w:numPr>
          <w:ilvl w:val="0"/>
          <w:numId w:val="38"/>
        </w:numPr>
      </w:pPr>
      <w:r>
        <w:t xml:space="preserve">Język dokumentu – lista rozwijana; </w:t>
      </w:r>
    </w:p>
    <w:p w14:paraId="7A5F190D" w14:textId="77777777" w:rsidR="00CD5578" w:rsidRDefault="00CD5578" w:rsidP="006D4BA2">
      <w:pPr>
        <w:pStyle w:val="Akapitzlist"/>
        <w:numPr>
          <w:ilvl w:val="0"/>
          <w:numId w:val="38"/>
        </w:numPr>
      </w:pPr>
      <w:r>
        <w:t>Czy elektroniczny – lista rozwijana;</w:t>
      </w:r>
    </w:p>
    <w:p w14:paraId="2D50F63E" w14:textId="145F6D2C" w:rsidR="00CD5578" w:rsidRDefault="00CD5578" w:rsidP="006D4BA2">
      <w:pPr>
        <w:pStyle w:val="Akapitzlist"/>
        <w:numPr>
          <w:ilvl w:val="0"/>
          <w:numId w:val="38"/>
        </w:numPr>
      </w:pPr>
      <w:r>
        <w:t xml:space="preserve">Przeniesiony ze sprawy – pole tekstowe, wartość pola powinna zostać uzupełniona zgodnie ze wzorem np. </w:t>
      </w:r>
      <w:r w:rsidR="00F65DC9">
        <w:t>WA.XIV Ns-Rej.KRS 987654/20/123</w:t>
      </w:r>
      <w:r>
        <w:t>.</w:t>
      </w:r>
    </w:p>
    <w:p w14:paraId="16037F5E" w14:textId="12C25EE3" w:rsidR="00CD5578" w:rsidRDefault="00CD5578" w:rsidP="006D4BA2">
      <w:pPr>
        <w:pStyle w:val="Akapitzlist"/>
        <w:numPr>
          <w:ilvl w:val="0"/>
          <w:numId w:val="38"/>
        </w:numPr>
      </w:pPr>
      <w:r>
        <w:t xml:space="preserve">Przeniesiony do sprawy – pole tekstowe, wartość pola powinna zostać uzupełniona zgodnie ze wzorem np. </w:t>
      </w:r>
      <w:r w:rsidR="00F65DC9">
        <w:t>WA.XIV Ns-Rej.KRS 987654/20/123</w:t>
      </w:r>
      <w:r>
        <w:t>.</w:t>
      </w:r>
    </w:p>
    <w:p w14:paraId="1F3A00A2" w14:textId="77777777" w:rsidR="00CD5578" w:rsidRDefault="00CD5578" w:rsidP="006D4BA2">
      <w:pPr>
        <w:pStyle w:val="Akapitzlist"/>
        <w:numPr>
          <w:ilvl w:val="0"/>
          <w:numId w:val="33"/>
        </w:numPr>
      </w:pPr>
      <w:r>
        <w:lastRenderedPageBreak/>
        <w:t xml:space="preserve">Czas wpływu – </w:t>
      </w:r>
      <w:r w:rsidR="00B554B4">
        <w:t>kalendarz typu od – do, umożliwia wpisanie dat w formacie dd.mm.rrrr lub wybór daty z kalendarza (poprzez wybór ikony kalendarza);</w:t>
      </w:r>
    </w:p>
    <w:p w14:paraId="0F370545" w14:textId="77777777" w:rsidR="00B554B4" w:rsidRDefault="00B554B4" w:rsidP="006D4BA2">
      <w:pPr>
        <w:pStyle w:val="Akapitzlist"/>
        <w:numPr>
          <w:ilvl w:val="0"/>
          <w:numId w:val="33"/>
        </w:numPr>
      </w:pPr>
      <w:r>
        <w:t>Data sporządzenia – kalendarz typu od – do, umożliwia wpisanie dat w formacie dd.mm.rrrr lub wybór daty z kalendarza (poprzez wybór ikony kalendarza);</w:t>
      </w:r>
    </w:p>
    <w:p w14:paraId="4CD1E74E" w14:textId="77777777" w:rsidR="00B554B4" w:rsidRDefault="00B554B4" w:rsidP="006D4BA2">
      <w:pPr>
        <w:pStyle w:val="Akapitzlist"/>
        <w:numPr>
          <w:ilvl w:val="0"/>
          <w:numId w:val="33"/>
        </w:numPr>
      </w:pPr>
      <w:r>
        <w:t>Data ujawnienia w sprawie – kalendarz typu od – do, umożliwia wpisanie dat w formacie dd.mm.rrrr lub wybór daty z kalendarza (poprzez wybór ikony kalendarza);</w:t>
      </w:r>
    </w:p>
    <w:p w14:paraId="2BA380DE" w14:textId="77777777" w:rsidR="00B554B4" w:rsidRDefault="00B554B4" w:rsidP="006D4BA2">
      <w:pPr>
        <w:pStyle w:val="Akapitzlist"/>
        <w:numPr>
          <w:ilvl w:val="0"/>
          <w:numId w:val="33"/>
        </w:numPr>
      </w:pPr>
      <w:r>
        <w:t>Data przeniesienia - kalendarz typu od – do, umożliwia wpisanie dat w formacie dd.mm.rrrr lub wybór daty z kalendarza (poprzez wybór ikony kalendarza).</w:t>
      </w:r>
    </w:p>
    <w:p w14:paraId="3A937CD8" w14:textId="77777777" w:rsidR="000F3B81" w:rsidRDefault="00B554B4" w:rsidP="006D4BA2">
      <w:pPr>
        <w:jc w:val="center"/>
      </w:pPr>
      <w:r>
        <w:rPr>
          <w:noProof/>
          <w:lang w:eastAsia="pl-PL"/>
        </w:rPr>
        <w:drawing>
          <wp:inline distT="0" distB="0" distL="0" distR="0" wp14:anchorId="5C5ACBC2" wp14:editId="2247A70C">
            <wp:extent cx="1440180" cy="1798320"/>
            <wp:effectExtent l="0" t="0" r="7620" b="0"/>
            <wp:docPr id="90" name="Obraz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74"/>
                    <a:stretch/>
                  </pic:blipFill>
                  <pic:spPr bwMode="auto">
                    <a:xfrm>
                      <a:off x="0" y="0"/>
                      <a:ext cx="144018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294D26" w14:textId="77777777" w:rsidR="00EE6516" w:rsidRDefault="00EE6516" w:rsidP="006D4BA2"/>
    <w:p w14:paraId="16818D1D" w14:textId="77777777" w:rsidR="00B554B4" w:rsidRPr="00EE6516" w:rsidRDefault="00B554B4" w:rsidP="006D4BA2"/>
    <w:p w14:paraId="030F5101" w14:textId="77777777" w:rsidR="00B554B4" w:rsidRDefault="00B554B4" w:rsidP="006D4BA2">
      <w:r>
        <w:t xml:space="preserve">Po uzupełnieniu pola </w:t>
      </w:r>
      <w:r>
        <w:rPr>
          <w:b/>
        </w:rPr>
        <w:t xml:space="preserve">Sygnatura Sprawy </w:t>
      </w:r>
      <w:r>
        <w:t xml:space="preserve">oraz uzupełnieniu (bądź nie) dodatkowych kryteriów dokumentów, należy wybrać przycisk </w:t>
      </w:r>
      <w:r>
        <w:rPr>
          <w:b/>
        </w:rPr>
        <w:t>Wyszukaj</w:t>
      </w:r>
      <w:r>
        <w:t xml:space="preserve">. System wyświetli widok </w:t>
      </w:r>
      <w:r>
        <w:rPr>
          <w:b/>
        </w:rPr>
        <w:t xml:space="preserve">Wyszukiwanie dokumentów.  </w:t>
      </w:r>
      <w:r>
        <w:t xml:space="preserve">Za pomocą przycisku </w:t>
      </w:r>
      <w:r>
        <w:rPr>
          <w:b/>
        </w:rPr>
        <w:t xml:space="preserve">Wyczyść </w:t>
      </w:r>
      <w:r>
        <w:t>możliwe jest usunięcie wszystkich wprowadzonych kryteriów wyszukiwania.</w:t>
      </w:r>
    </w:p>
    <w:p w14:paraId="7DA34111" w14:textId="76A56055" w:rsidR="00B554B4" w:rsidRDefault="00B554B4" w:rsidP="006D4BA2"/>
    <w:p w14:paraId="7B0421BC" w14:textId="75A0F836" w:rsidR="00B554B4" w:rsidRDefault="00E14EE7" w:rsidP="006D4BA2">
      <w:r>
        <w:rPr>
          <w:noProof/>
          <w:lang w:eastAsia="pl-PL"/>
        </w:rPr>
        <w:drawing>
          <wp:inline distT="0" distB="0" distL="0" distR="0" wp14:anchorId="1850625E" wp14:editId="61E3A795">
            <wp:extent cx="6207125" cy="3031490"/>
            <wp:effectExtent l="0" t="0" r="3175" b="0"/>
            <wp:docPr id="227" name="Obraz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03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F241A" w14:textId="77777777" w:rsidR="00B554B4" w:rsidRDefault="00B554B4" w:rsidP="006D4BA2">
      <w:r>
        <w:lastRenderedPageBreak/>
        <w:t xml:space="preserve">Widok </w:t>
      </w:r>
      <w:r>
        <w:rPr>
          <w:b/>
        </w:rPr>
        <w:t>Wyszukiwanie dokumentów</w:t>
      </w:r>
      <w:r>
        <w:t xml:space="preserve"> zawiera tabelę z wszystkimi dokumentami spełniającymi kryteria wprowadzone przez Użytkownika. Tabela ta zawiera 5 kolumn, kolejno: </w:t>
      </w:r>
      <w:r>
        <w:rPr>
          <w:b/>
        </w:rPr>
        <w:t>Identyfikator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>Data wpływu</w:t>
      </w:r>
      <w:r>
        <w:t xml:space="preserve">, </w:t>
      </w:r>
      <w:r>
        <w:rPr>
          <w:b/>
        </w:rPr>
        <w:t>Sygnatura sprawy</w:t>
      </w:r>
      <w:r>
        <w:t xml:space="preserve">, </w:t>
      </w:r>
      <w:r>
        <w:rPr>
          <w:b/>
        </w:rPr>
        <w:t>Więcej o dokumencie</w:t>
      </w:r>
      <w:r>
        <w:t xml:space="preserve">. </w:t>
      </w:r>
    </w:p>
    <w:p w14:paraId="5668EE8F" w14:textId="77777777" w:rsidR="00B554B4" w:rsidRDefault="00B554B4" w:rsidP="006D4BA2"/>
    <w:p w14:paraId="1294BA1F" w14:textId="77777777" w:rsidR="00B554B4" w:rsidRDefault="00B554B4" w:rsidP="006D4BA2">
      <w:r>
        <w:t xml:space="preserve">Kolumny </w:t>
      </w:r>
      <w:r>
        <w:rPr>
          <w:b/>
        </w:rPr>
        <w:t>Identyfikator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 xml:space="preserve">Data wpływu </w:t>
      </w:r>
      <w:r>
        <w:t>zawierają dane zaciągnięte z Systemu, nie są one możliwe do edycji przez Użytkownika.</w:t>
      </w:r>
    </w:p>
    <w:p w14:paraId="6EB4E664" w14:textId="77777777" w:rsidR="00B554B4" w:rsidRDefault="00B554B4" w:rsidP="006D4BA2"/>
    <w:p w14:paraId="2CF76DD6" w14:textId="066103EE" w:rsidR="00B554B4" w:rsidRDefault="00523F09" w:rsidP="006D4BA2">
      <w:r>
        <w:t>Kolumna Sygnatura</w:t>
      </w:r>
      <w:r w:rsidR="00B554B4">
        <w:rPr>
          <w:b/>
        </w:rPr>
        <w:t xml:space="preserve"> sprawy</w:t>
      </w:r>
      <w:r w:rsidR="00B554B4">
        <w:t xml:space="preserve"> zawiera przycisk z sygnaturą sprawy, bo jego wyborze System wyświetla widok </w:t>
      </w:r>
      <w:r w:rsidR="00B554B4">
        <w:rPr>
          <w:b/>
        </w:rPr>
        <w:t xml:space="preserve">Przegląd Danych Dokumentu </w:t>
      </w:r>
      <w:r w:rsidR="00B554B4">
        <w:t xml:space="preserve">w kontekście danej sprawy (patrz: </w:t>
      </w:r>
      <w:hyperlink w:anchor="_Przegląd_Danych_Dokumentu" w:history="1">
        <w:r w:rsidR="00B554B4" w:rsidRPr="00274451">
          <w:rPr>
            <w:rStyle w:val="Hipercze"/>
          </w:rPr>
          <w:t>Przegląd Danych Dokumentu</w:t>
        </w:r>
      </w:hyperlink>
      <w:r w:rsidR="00B554B4">
        <w:t>).</w:t>
      </w:r>
    </w:p>
    <w:p w14:paraId="2B3D669D" w14:textId="77777777" w:rsidR="00B554B4" w:rsidRDefault="00B554B4" w:rsidP="006D4BA2"/>
    <w:p w14:paraId="6D964D87" w14:textId="0A4BB1D5" w:rsidR="00B554B4" w:rsidRPr="00274451" w:rsidRDefault="00B554B4" w:rsidP="006D4BA2">
      <w:r>
        <w:t xml:space="preserve">Kolumna </w:t>
      </w:r>
      <w:r>
        <w:rPr>
          <w:b/>
        </w:rPr>
        <w:t>Więcej o dokumencie</w:t>
      </w:r>
      <w:r>
        <w:t xml:space="preserve"> zawiera przycisk </w:t>
      </w:r>
      <w:r>
        <w:rPr>
          <w:b/>
        </w:rPr>
        <w:t xml:space="preserve">Przejdź do dokumentu </w:t>
      </w:r>
      <w:r>
        <w:rPr>
          <w:b/>
          <w:noProof/>
          <w:lang w:eastAsia="pl-PL"/>
        </w:rPr>
        <w:drawing>
          <wp:inline distT="0" distB="0" distL="0" distR="0" wp14:anchorId="433000A0" wp14:editId="2394CECC">
            <wp:extent cx="313055" cy="211455"/>
            <wp:effectExtent l="0" t="0" r="0" b="0"/>
            <wp:docPr id="92" name="Obraz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po jego wyborze System wyświetla widok </w:t>
      </w:r>
      <w:r>
        <w:rPr>
          <w:b/>
        </w:rPr>
        <w:t>Przegląd Danych Dokumentu</w:t>
      </w:r>
      <w:r>
        <w:t xml:space="preserve"> bez kontekstu danej sprawy(</w:t>
      </w:r>
      <w:r w:rsidR="00523F09">
        <w:t>patrz: Przegląd</w:t>
      </w:r>
      <w:r>
        <w:t>).</w:t>
      </w:r>
    </w:p>
    <w:p w14:paraId="3A293299" w14:textId="77777777" w:rsidR="00B554B4" w:rsidRPr="00274451" w:rsidRDefault="00B554B4" w:rsidP="006D4BA2"/>
    <w:p w14:paraId="5986E97A" w14:textId="14F20076" w:rsidR="00B554B4" w:rsidRDefault="00B554B4" w:rsidP="006D4BA2">
      <w:r>
        <w:t xml:space="preserve">Dodatkowo obok tabeli znajdują się filtry </w:t>
      </w:r>
      <w:r w:rsidR="00523F09">
        <w:t>wymienione, powyżej, które</w:t>
      </w:r>
      <w:r>
        <w:t xml:space="preserve"> mają za zadanie ułatwić Użytkownikowi wyszukanie interesującego go dokumentu. </w:t>
      </w:r>
    </w:p>
    <w:p w14:paraId="28456A12" w14:textId="77777777" w:rsidR="00E017F5" w:rsidRPr="005B5211" w:rsidRDefault="00E017F5" w:rsidP="006D4BA2"/>
    <w:p w14:paraId="27B7DB9E" w14:textId="77777777" w:rsidR="00B554B4" w:rsidRDefault="00B554B4" w:rsidP="006D4BA2">
      <w:pPr>
        <w:rPr>
          <w:b/>
        </w:rPr>
      </w:pPr>
    </w:p>
    <w:p w14:paraId="4DE5B941" w14:textId="77777777" w:rsidR="00B5247D" w:rsidRDefault="00B5247D" w:rsidP="006D4BA2">
      <w:pPr>
        <w:rPr>
          <w:b/>
        </w:rPr>
      </w:pPr>
    </w:p>
    <w:p w14:paraId="5370FE42" w14:textId="77777777" w:rsidR="00B554B4" w:rsidRPr="00A56C5F" w:rsidRDefault="00B554B4" w:rsidP="006D4BA2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30D71D38" w14:textId="77777777" w:rsidR="00B554B4" w:rsidRDefault="00B554B4" w:rsidP="006D4BA2">
      <w:pPr>
        <w:rPr>
          <w:b/>
        </w:rPr>
      </w:pPr>
    </w:p>
    <w:p w14:paraId="4788AEC2" w14:textId="23087EAB" w:rsidR="00B554B4" w:rsidRDefault="00B554B4" w:rsidP="006D4BA2">
      <w:r>
        <w:t xml:space="preserve">W </w:t>
      </w:r>
      <w:r w:rsidR="00523F09">
        <w:t>przypadku, kiedy</w:t>
      </w:r>
      <w:r>
        <w:t xml:space="preserve"> pole </w:t>
      </w:r>
      <w:r w:rsidR="000D6297">
        <w:rPr>
          <w:b/>
        </w:rPr>
        <w:t>Sygnatura Sprawy</w:t>
      </w:r>
      <w:r>
        <w:rPr>
          <w:b/>
        </w:rPr>
        <w:t xml:space="preserve"> </w:t>
      </w:r>
      <w:r>
        <w:t xml:space="preserve">nie zostanie uzupełnione System wyświetli komunikat </w:t>
      </w:r>
      <w:r>
        <w:rPr>
          <w:b/>
          <w:i/>
        </w:rPr>
        <w:t>„To pole jest wymagane.”</w:t>
      </w:r>
      <w:r>
        <w:t xml:space="preserve">. </w:t>
      </w:r>
    </w:p>
    <w:p w14:paraId="61A511E8" w14:textId="26B9E5AA" w:rsidR="000D6297" w:rsidRDefault="000D6297" w:rsidP="006D4BA2"/>
    <w:p w14:paraId="14ACCB6C" w14:textId="7A9E184A" w:rsidR="000D6297" w:rsidRDefault="00E14EE7" w:rsidP="006D4BA2">
      <w:r>
        <w:rPr>
          <w:noProof/>
          <w:lang w:eastAsia="pl-PL"/>
        </w:rPr>
        <w:lastRenderedPageBreak/>
        <w:drawing>
          <wp:inline distT="0" distB="0" distL="0" distR="0" wp14:anchorId="735CF24B" wp14:editId="7A67C92F">
            <wp:extent cx="6057900" cy="5053965"/>
            <wp:effectExtent l="0" t="0" r="0" b="0"/>
            <wp:docPr id="231" name="Obraz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505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4B56B" w14:textId="77777777" w:rsidR="000D6297" w:rsidRDefault="000D6297" w:rsidP="006D4BA2">
      <w:r>
        <w:t xml:space="preserve">W przypadku wpisania błędnej sygnatury sprawy System wyświetli komunikat </w:t>
      </w:r>
      <w:r>
        <w:rPr>
          <w:b/>
          <w:i/>
        </w:rPr>
        <w:t>„Brak dokumentów spełniających podane kryteria.”</w:t>
      </w:r>
      <w:r>
        <w:t>.</w:t>
      </w:r>
    </w:p>
    <w:p w14:paraId="1E16D7C7" w14:textId="77777777" w:rsidR="00E14EE7" w:rsidRDefault="00E14EE7" w:rsidP="006D4BA2"/>
    <w:p w14:paraId="6D60C1BC" w14:textId="0F1A71F8" w:rsidR="00E14EE7" w:rsidRPr="00AD10FE" w:rsidRDefault="00E14EE7" w:rsidP="006D4BA2">
      <w:r>
        <w:rPr>
          <w:noProof/>
          <w:lang w:eastAsia="pl-PL"/>
        </w:rPr>
        <w:drawing>
          <wp:inline distT="0" distB="0" distL="0" distR="0" wp14:anchorId="6EF7C109" wp14:editId="62A28022">
            <wp:extent cx="6202045" cy="3026410"/>
            <wp:effectExtent l="0" t="0" r="8255" b="2540"/>
            <wp:docPr id="242" name="Obraz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02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092C8" w14:textId="44AC668D" w:rsidR="000D6297" w:rsidRDefault="000D6297" w:rsidP="006D4BA2">
      <w:pPr>
        <w:jc w:val="center"/>
        <w:rPr>
          <w:b/>
        </w:rPr>
      </w:pPr>
    </w:p>
    <w:p w14:paraId="27FBAC05" w14:textId="17F02AC2" w:rsidR="000D6297" w:rsidRPr="005B5211" w:rsidRDefault="000D6297" w:rsidP="006D4BA2">
      <w:r>
        <w:t xml:space="preserve">Powyższy komunikat zostanie wyświetlony także w </w:t>
      </w:r>
      <w:r w:rsidR="00523F09">
        <w:t>przypadku, kiedy</w:t>
      </w:r>
      <w:r>
        <w:t xml:space="preserve"> System nie odnajdzie dokumentów dla podanej sygnatury sprawy, spełniających określone przez Użytkownika dodatkowe kryteria. </w:t>
      </w:r>
    </w:p>
    <w:p w14:paraId="7D02F97B" w14:textId="77777777" w:rsidR="00EE6516" w:rsidRDefault="00EE6516" w:rsidP="006D4BA2"/>
    <w:p w14:paraId="7629D054" w14:textId="42F1CAA2" w:rsidR="00D506E0" w:rsidRDefault="00D25312" w:rsidP="006D4BA2">
      <w:pPr>
        <w:pStyle w:val="Nagwek3"/>
        <w:numPr>
          <w:ilvl w:val="0"/>
          <w:numId w:val="0"/>
        </w:numPr>
        <w:ind w:left="720"/>
      </w:pPr>
      <w:bookmarkStart w:id="45" w:name="_Przegląd_danych_podmiotu_1"/>
      <w:bookmarkStart w:id="46" w:name="_Toc78201112"/>
      <w:bookmarkEnd w:id="45"/>
      <w:r>
        <w:t xml:space="preserve">3.2.4 </w:t>
      </w:r>
      <w:r w:rsidR="00CF128D">
        <w:t>Przegląd Danych P</w:t>
      </w:r>
      <w:r w:rsidR="00D506E0" w:rsidRPr="00D506E0">
        <w:t>odmiotu</w:t>
      </w:r>
      <w:bookmarkEnd w:id="46"/>
      <w:r w:rsidR="00D506E0" w:rsidRPr="00D506E0">
        <w:t xml:space="preserve"> </w:t>
      </w:r>
    </w:p>
    <w:p w14:paraId="3D2A0F0B" w14:textId="2BAD316B" w:rsidR="00EE6516" w:rsidRPr="00EE6516" w:rsidRDefault="00EE6516" w:rsidP="00D25312">
      <w:r>
        <w:br/>
        <w:t xml:space="preserve">W celu uruchomienia widoku </w:t>
      </w:r>
      <w:r w:rsidR="00CF128D">
        <w:rPr>
          <w:b/>
        </w:rPr>
        <w:t>Przegląd Danych P</w:t>
      </w:r>
      <w:r>
        <w:rPr>
          <w:b/>
        </w:rPr>
        <w:t xml:space="preserve">odmiotu </w:t>
      </w:r>
      <w:r>
        <w:t xml:space="preserve">należy wykonać kroki przedstawione w rozdziale </w:t>
      </w:r>
      <w:hyperlink w:anchor="_Wyszukiwanie_podmiotu_po" w:history="1">
        <w:r w:rsidRPr="00EE6516">
          <w:rPr>
            <w:rStyle w:val="Hipercze"/>
          </w:rPr>
          <w:t>Wyszukiwanie podmiotu po numerze KRS</w:t>
        </w:r>
      </w:hyperlink>
      <w:r w:rsidR="004C7DBE">
        <w:t xml:space="preserve"> lub </w:t>
      </w:r>
      <w:hyperlink w:anchor="_Wyszukiwanie_spraw" w:history="1">
        <w:r w:rsidR="004C7DBE" w:rsidRPr="004C7DBE">
          <w:rPr>
            <w:rStyle w:val="Hipercze"/>
          </w:rPr>
          <w:t>Wyszukiwanie spraw</w:t>
        </w:r>
      </w:hyperlink>
      <w:r w:rsidR="004C7DBE">
        <w:t xml:space="preserve"> lub </w:t>
      </w:r>
      <w:hyperlink w:anchor="_Wyszukiwanie_dokumentów" w:history="1">
        <w:r w:rsidR="004C7DBE" w:rsidRPr="004C7DBE">
          <w:rPr>
            <w:rStyle w:val="Hipercze"/>
          </w:rPr>
          <w:t>Wyszukiwanie dokumentów</w:t>
        </w:r>
      </w:hyperlink>
      <w:r w:rsidR="004C7DBE">
        <w:t>.</w:t>
      </w:r>
    </w:p>
    <w:p w14:paraId="118FDB76" w14:textId="77777777" w:rsidR="00D506E0" w:rsidRPr="00D506E0" w:rsidRDefault="00D506E0" w:rsidP="00D25312"/>
    <w:p w14:paraId="56E2F5C3" w14:textId="77777777" w:rsidR="00F905A8" w:rsidRDefault="00F905A8" w:rsidP="00D25312">
      <w:r>
        <w:t xml:space="preserve">W zależności od ustawionych indywidualnie przez Użytkownika parametrów monitora widok ten może się różnić – w celu </w:t>
      </w:r>
      <w:r w:rsidR="003023C5">
        <w:t xml:space="preserve">zmniejszenia bądź powiększenia widoku należy zmniejszyć bądź powiększyć ekran lub za pomocą znajdującego się po prawej stronie paska przewijania przejechać w dół lub górę strony. Za pomocą dolnego paska przewijania można poruszać się w prawo lub lewo widoku. </w:t>
      </w:r>
    </w:p>
    <w:p w14:paraId="5BFB2702" w14:textId="7034C3A3" w:rsidR="003023C5" w:rsidRDefault="003023C5" w:rsidP="006D4BA2"/>
    <w:p w14:paraId="50BA5F4D" w14:textId="68B07385" w:rsidR="00C76B19" w:rsidRDefault="00C76B19" w:rsidP="006D4BA2">
      <w:r>
        <w:rPr>
          <w:noProof/>
          <w:lang w:eastAsia="pl-PL"/>
        </w:rPr>
        <w:drawing>
          <wp:inline distT="0" distB="0" distL="0" distR="0" wp14:anchorId="1C6DEC5D" wp14:editId="535B17E4">
            <wp:extent cx="6207125" cy="3786505"/>
            <wp:effectExtent l="0" t="0" r="3175" b="4445"/>
            <wp:docPr id="243" name="Obraz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78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46A84" w14:textId="77777777" w:rsidR="003023C5" w:rsidRDefault="003023C5" w:rsidP="006D4BA2">
      <w:r>
        <w:t xml:space="preserve">Widok </w:t>
      </w:r>
      <w:r w:rsidR="00CF128D">
        <w:rPr>
          <w:b/>
        </w:rPr>
        <w:t>Przegląd Danych P</w:t>
      </w:r>
      <w:r>
        <w:rPr>
          <w:b/>
        </w:rPr>
        <w:t>odmiotu</w:t>
      </w:r>
      <w:r>
        <w:t xml:space="preserve"> zawiera: </w:t>
      </w:r>
    </w:p>
    <w:p w14:paraId="23472E49" w14:textId="77777777" w:rsidR="00D506E0" w:rsidRDefault="00D506E0" w:rsidP="006D4BA2"/>
    <w:p w14:paraId="7CC7624F" w14:textId="77777777" w:rsidR="003023C5" w:rsidRPr="00232B6E" w:rsidRDefault="003023C5" w:rsidP="006D4BA2">
      <w:pPr>
        <w:pStyle w:val="Akapitzlist"/>
        <w:numPr>
          <w:ilvl w:val="0"/>
          <w:numId w:val="30"/>
        </w:numPr>
      </w:pPr>
      <w:r w:rsidRPr="00232B6E">
        <w:lastRenderedPageBreak/>
        <w:t>Podstawowe dane podmiotu takie jak:</w:t>
      </w:r>
    </w:p>
    <w:p w14:paraId="08136EF5" w14:textId="77777777" w:rsidR="003023C5" w:rsidRPr="00232B6E" w:rsidRDefault="003023C5" w:rsidP="006D4BA2">
      <w:pPr>
        <w:pStyle w:val="Akapitzlist"/>
        <w:numPr>
          <w:ilvl w:val="1"/>
          <w:numId w:val="30"/>
        </w:numPr>
      </w:pPr>
      <w:r w:rsidRPr="00232B6E">
        <w:t>Numer KRS</w:t>
      </w:r>
      <w:r w:rsidR="00250B2E">
        <w:t>;</w:t>
      </w:r>
    </w:p>
    <w:p w14:paraId="6C946306" w14:textId="77777777" w:rsidR="003023C5" w:rsidRPr="00232B6E" w:rsidRDefault="003023C5" w:rsidP="006D4BA2">
      <w:pPr>
        <w:pStyle w:val="Akapitzlist"/>
        <w:numPr>
          <w:ilvl w:val="1"/>
          <w:numId w:val="30"/>
        </w:numPr>
      </w:pPr>
      <w:r w:rsidRPr="00232B6E">
        <w:t>Nazwa/Firma podmiotu</w:t>
      </w:r>
      <w:r w:rsidR="00250B2E">
        <w:t>;</w:t>
      </w:r>
    </w:p>
    <w:p w14:paraId="13A7DBF6" w14:textId="77777777" w:rsidR="00232B6E" w:rsidRPr="00232B6E" w:rsidRDefault="00232B6E" w:rsidP="006D4BA2">
      <w:pPr>
        <w:pStyle w:val="Akapitzlist"/>
        <w:numPr>
          <w:ilvl w:val="1"/>
          <w:numId w:val="30"/>
        </w:numPr>
      </w:pPr>
      <w:r w:rsidRPr="00232B6E">
        <w:t>Status podmiotu</w:t>
      </w:r>
      <w:r w:rsidR="00250B2E">
        <w:t>;</w:t>
      </w:r>
    </w:p>
    <w:p w14:paraId="29AE2CBB" w14:textId="77777777" w:rsidR="00232B6E" w:rsidRPr="00232B6E" w:rsidRDefault="00232B6E" w:rsidP="006D4BA2">
      <w:pPr>
        <w:pStyle w:val="Akapitzlist"/>
        <w:numPr>
          <w:ilvl w:val="1"/>
          <w:numId w:val="30"/>
        </w:numPr>
      </w:pPr>
      <w:r w:rsidRPr="00232B6E">
        <w:t>Sąd właściwy</w:t>
      </w:r>
      <w:r w:rsidR="00250B2E">
        <w:t>;</w:t>
      </w:r>
    </w:p>
    <w:p w14:paraId="19F6DCE6" w14:textId="77777777" w:rsidR="00232B6E" w:rsidRPr="00232B6E" w:rsidRDefault="00232B6E" w:rsidP="006D4BA2">
      <w:pPr>
        <w:pStyle w:val="Akapitzlist"/>
        <w:numPr>
          <w:ilvl w:val="1"/>
          <w:numId w:val="30"/>
        </w:numPr>
      </w:pPr>
      <w:r w:rsidRPr="00232B6E">
        <w:t>Forma prawna</w:t>
      </w:r>
      <w:r w:rsidR="00250B2E">
        <w:t>;</w:t>
      </w:r>
    </w:p>
    <w:p w14:paraId="2E852AAA" w14:textId="77777777" w:rsidR="00232B6E" w:rsidRPr="00232B6E" w:rsidRDefault="00232B6E" w:rsidP="006D4BA2">
      <w:pPr>
        <w:pStyle w:val="Akapitzlist"/>
        <w:numPr>
          <w:ilvl w:val="1"/>
          <w:numId w:val="30"/>
        </w:numPr>
      </w:pPr>
      <w:r w:rsidRPr="00232B6E">
        <w:t>Data wpisu do Rejestru Przedsiębiorców</w:t>
      </w:r>
      <w:r w:rsidR="00250B2E">
        <w:t>;</w:t>
      </w:r>
    </w:p>
    <w:p w14:paraId="45C27DB2" w14:textId="77777777" w:rsidR="00232B6E" w:rsidRPr="00232B6E" w:rsidRDefault="00232B6E" w:rsidP="006D4BA2">
      <w:pPr>
        <w:pStyle w:val="Akapitzlist"/>
        <w:numPr>
          <w:ilvl w:val="1"/>
          <w:numId w:val="30"/>
        </w:numPr>
      </w:pPr>
      <w:r w:rsidRPr="00232B6E">
        <w:t>Data wykreśl</w:t>
      </w:r>
      <w:r w:rsidR="00250B2E">
        <w:t>enia z Rejestru przedsiębiorców;</w:t>
      </w:r>
    </w:p>
    <w:p w14:paraId="515CE982" w14:textId="77777777" w:rsidR="00232B6E" w:rsidRPr="00232B6E" w:rsidRDefault="00232B6E" w:rsidP="006D4BA2">
      <w:pPr>
        <w:pStyle w:val="Akapitzlist"/>
        <w:numPr>
          <w:ilvl w:val="1"/>
          <w:numId w:val="30"/>
        </w:numPr>
      </w:pPr>
      <w:r w:rsidRPr="00232B6E">
        <w:t>Adres do doręczeń</w:t>
      </w:r>
      <w:r w:rsidR="00250B2E">
        <w:t>;</w:t>
      </w:r>
    </w:p>
    <w:p w14:paraId="747703E1" w14:textId="77777777" w:rsidR="00232B6E" w:rsidRPr="00232B6E" w:rsidRDefault="00232B6E" w:rsidP="006D4BA2">
      <w:pPr>
        <w:pStyle w:val="Akapitzlist"/>
        <w:numPr>
          <w:ilvl w:val="1"/>
          <w:numId w:val="30"/>
        </w:numPr>
      </w:pPr>
      <w:r w:rsidRPr="00232B6E">
        <w:t>Uprawnieni do powołania zarządu</w:t>
      </w:r>
      <w:r w:rsidR="00250B2E">
        <w:t>;</w:t>
      </w:r>
    </w:p>
    <w:p w14:paraId="14DCBEE9" w14:textId="77777777" w:rsidR="00232B6E" w:rsidRPr="00232B6E" w:rsidRDefault="00232B6E" w:rsidP="006D4BA2">
      <w:pPr>
        <w:pStyle w:val="Akapitzlist"/>
        <w:numPr>
          <w:ilvl w:val="1"/>
          <w:numId w:val="30"/>
        </w:numPr>
      </w:pPr>
      <w:r w:rsidRPr="00232B6E">
        <w:t>Umowa/statut/tekst jednolity</w:t>
      </w:r>
      <w:r w:rsidR="00250B2E">
        <w:t>;</w:t>
      </w:r>
      <w:r w:rsidRPr="00232B6E">
        <w:t xml:space="preserve"> </w:t>
      </w:r>
    </w:p>
    <w:p w14:paraId="7394A0F8" w14:textId="77777777" w:rsidR="00232B6E" w:rsidRPr="00232B6E" w:rsidRDefault="00250B2E" w:rsidP="006D4BA2">
      <w:pPr>
        <w:pStyle w:val="Akapitzlist"/>
        <w:numPr>
          <w:ilvl w:val="1"/>
          <w:numId w:val="30"/>
        </w:numPr>
      </w:pPr>
      <w:r>
        <w:t>Lista wspólników.</w:t>
      </w:r>
    </w:p>
    <w:p w14:paraId="27F0505E" w14:textId="3342452B" w:rsidR="00232B6E" w:rsidRDefault="00232B6E" w:rsidP="006D4BA2">
      <w:pPr>
        <w:jc w:val="center"/>
      </w:pPr>
    </w:p>
    <w:p w14:paraId="53DE8EA1" w14:textId="48BCA8DA" w:rsidR="00C76B19" w:rsidRDefault="00C76B19" w:rsidP="006D4BA2">
      <w:r>
        <w:rPr>
          <w:noProof/>
          <w:lang w:eastAsia="pl-PL"/>
        </w:rPr>
        <w:drawing>
          <wp:inline distT="0" distB="0" distL="0" distR="0" wp14:anchorId="7E5E304C" wp14:editId="408EFE40">
            <wp:extent cx="4969510" cy="1242695"/>
            <wp:effectExtent l="0" t="0" r="2540" b="0"/>
            <wp:docPr id="244" name="Obraz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510" cy="124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7ECCE" w14:textId="77777777" w:rsidR="00232B6E" w:rsidRDefault="00232B6E" w:rsidP="006D4BA2">
      <w:r>
        <w:t xml:space="preserve">Dane te są automatycznie pobierane przez System i nie mogą być w żaden sposób edytowane przez Użytkownika. </w:t>
      </w:r>
    </w:p>
    <w:p w14:paraId="67547FB0" w14:textId="77777777" w:rsidR="00232B6E" w:rsidRDefault="00232B6E" w:rsidP="006D4BA2"/>
    <w:p w14:paraId="2FB36F83" w14:textId="29A20164" w:rsidR="00232B6E" w:rsidRDefault="00232B6E" w:rsidP="006D4BA2">
      <w:pPr>
        <w:rPr>
          <w:szCs w:val="24"/>
        </w:rPr>
      </w:pPr>
      <w:r>
        <w:rPr>
          <w:szCs w:val="24"/>
        </w:rPr>
        <w:t>Przy wybranych polach znajduje się przycisk</w:t>
      </w:r>
      <w:r w:rsidR="00B5247D">
        <w:rPr>
          <w:szCs w:val="24"/>
        </w:rPr>
        <w:t xml:space="preserve"> </w:t>
      </w:r>
      <w:r w:rsidR="00B5247D" w:rsidRPr="006D4BA2">
        <w:rPr>
          <w:b/>
          <w:noProof/>
          <w:szCs w:val="24"/>
          <w:lang w:eastAsia="pl-PL"/>
        </w:rPr>
        <w:drawing>
          <wp:inline distT="0" distB="0" distL="0" distR="0" wp14:anchorId="122E217B" wp14:editId="0EC73916">
            <wp:extent cx="228600" cy="211455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F09">
        <w:rPr>
          <w:szCs w:val="24"/>
        </w:rPr>
        <w:t xml:space="preserve">: ·, </w:t>
      </w:r>
      <w:r>
        <w:rPr>
          <w:szCs w:val="24"/>
        </w:rPr>
        <w:t xml:space="preserve">dzięki któremu możliwe jest pozyskanie większej ilości informacji. W przypadku widoku </w:t>
      </w:r>
      <w:r>
        <w:rPr>
          <w:b/>
          <w:szCs w:val="24"/>
        </w:rPr>
        <w:t>Przegląd Danych podmiotu</w:t>
      </w:r>
      <w:r>
        <w:rPr>
          <w:szCs w:val="24"/>
        </w:rPr>
        <w:t xml:space="preserve"> przycisk ten znajduje się przy czterech polach takich jak: </w:t>
      </w:r>
      <w:r>
        <w:rPr>
          <w:b/>
          <w:szCs w:val="24"/>
        </w:rPr>
        <w:t>Adresy do doręczeń</w:t>
      </w:r>
      <w:r>
        <w:rPr>
          <w:szCs w:val="24"/>
        </w:rPr>
        <w:t xml:space="preserve">, </w:t>
      </w:r>
      <w:r>
        <w:rPr>
          <w:b/>
          <w:szCs w:val="24"/>
        </w:rPr>
        <w:t>Uprawnieni do powołania zarządu</w:t>
      </w:r>
      <w:r>
        <w:rPr>
          <w:szCs w:val="24"/>
        </w:rPr>
        <w:t xml:space="preserve">, </w:t>
      </w:r>
      <w:r>
        <w:rPr>
          <w:b/>
          <w:szCs w:val="24"/>
        </w:rPr>
        <w:t>Umowa/statut/tekst jednolity</w:t>
      </w:r>
      <w:r>
        <w:rPr>
          <w:szCs w:val="24"/>
        </w:rPr>
        <w:t xml:space="preserve">, </w:t>
      </w:r>
      <w:r>
        <w:rPr>
          <w:b/>
          <w:szCs w:val="24"/>
        </w:rPr>
        <w:t>Lista wspólników</w:t>
      </w:r>
      <w:r>
        <w:rPr>
          <w:szCs w:val="24"/>
        </w:rPr>
        <w:t xml:space="preserve">. Po najechaniu kursorem myszki na </w:t>
      </w:r>
      <w:r w:rsidR="00523F09">
        <w:rPr>
          <w:szCs w:val="24"/>
        </w:rPr>
        <w:t xml:space="preserve">przycisk </w:t>
      </w:r>
      <w:r w:rsidR="00523F09" w:rsidRPr="00626FF4">
        <w:rPr>
          <w:b/>
          <w:noProof/>
          <w:szCs w:val="24"/>
          <w:lang w:eastAsia="pl-PL"/>
        </w:rPr>
        <w:t>· znajdującego</w:t>
      </w:r>
      <w:r>
        <w:rPr>
          <w:szCs w:val="24"/>
        </w:rPr>
        <w:t xml:space="preserve"> się przy każdym z tych pól System wyświetli komunikat </w:t>
      </w:r>
      <w:r>
        <w:rPr>
          <w:b/>
          <w:i/>
          <w:szCs w:val="24"/>
        </w:rPr>
        <w:t>„Więcej informacji”</w:t>
      </w:r>
      <w:r>
        <w:rPr>
          <w:szCs w:val="24"/>
        </w:rPr>
        <w:t>.</w:t>
      </w:r>
    </w:p>
    <w:p w14:paraId="11C9AFA3" w14:textId="77777777" w:rsidR="00232B6E" w:rsidRDefault="00232B6E" w:rsidP="006D4BA2">
      <w:pPr>
        <w:rPr>
          <w:szCs w:val="24"/>
        </w:rPr>
      </w:pPr>
    </w:p>
    <w:p w14:paraId="1A7F4368" w14:textId="77777777" w:rsidR="00A603D8" w:rsidRDefault="00F4781A" w:rsidP="00A603D8">
      <w:pPr>
        <w:rPr>
          <w:b/>
          <w:i/>
          <w:szCs w:val="24"/>
        </w:rPr>
      </w:pPr>
      <w:r>
        <w:rPr>
          <w:szCs w:val="24"/>
        </w:rPr>
        <w:t xml:space="preserve">Po wyborze przycisku </w:t>
      </w:r>
      <w:r w:rsidRPr="009C1ADF">
        <w:rPr>
          <w:b/>
          <w:noProof/>
          <w:szCs w:val="24"/>
          <w:lang w:eastAsia="pl-PL"/>
        </w:rPr>
        <w:drawing>
          <wp:inline distT="0" distB="0" distL="0" distR="0" wp14:anchorId="28724EA6" wp14:editId="443FFF0F">
            <wp:extent cx="228600" cy="211455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4"/>
        </w:rPr>
        <w:t xml:space="preserve">znajdującego się przy polu </w:t>
      </w:r>
      <w:r>
        <w:rPr>
          <w:b/>
          <w:szCs w:val="24"/>
        </w:rPr>
        <w:t xml:space="preserve">Adres do doręczeń </w:t>
      </w:r>
      <w:r>
        <w:rPr>
          <w:szCs w:val="24"/>
        </w:rPr>
        <w:t>System wyświetli komunikat</w:t>
      </w:r>
      <w:r>
        <w:rPr>
          <w:b/>
          <w:szCs w:val="24"/>
        </w:rPr>
        <w:t xml:space="preserve"> </w:t>
      </w:r>
      <w:r w:rsidRPr="0017333C">
        <w:rPr>
          <w:b/>
          <w:i/>
          <w:szCs w:val="24"/>
        </w:rPr>
        <w:t>„</w:t>
      </w:r>
      <w:r w:rsidRPr="001C199E">
        <w:rPr>
          <w:b/>
          <w:i/>
          <w:szCs w:val="24"/>
        </w:rPr>
        <w:t xml:space="preserve">Adresy do doręczeń osób reprezentujących wnioskodawcę zgodnie z art. 19 a ust. 5 </w:t>
      </w:r>
      <w:proofErr w:type="spellStart"/>
      <w:r w:rsidRPr="001C199E">
        <w:rPr>
          <w:b/>
          <w:i/>
          <w:szCs w:val="24"/>
        </w:rPr>
        <w:t>uKRS</w:t>
      </w:r>
      <w:proofErr w:type="spellEnd"/>
      <w:r w:rsidRPr="001C199E">
        <w:rPr>
          <w:b/>
          <w:i/>
          <w:szCs w:val="24"/>
        </w:rPr>
        <w:t>.</w:t>
      </w:r>
      <w:r>
        <w:rPr>
          <w:b/>
          <w:i/>
          <w:szCs w:val="24"/>
        </w:rPr>
        <w:t>”</w:t>
      </w:r>
    </w:p>
    <w:p w14:paraId="5DB6E90C" w14:textId="1F49BF0E" w:rsidR="00F4781A" w:rsidRDefault="00F4781A" w:rsidP="00A603D8">
      <w:pPr>
        <w:rPr>
          <w:szCs w:val="24"/>
        </w:rPr>
      </w:pPr>
      <w:r>
        <w:rPr>
          <w:noProof/>
          <w:szCs w:val="24"/>
          <w:lang w:eastAsia="pl-PL"/>
        </w:rPr>
        <w:lastRenderedPageBreak/>
        <w:drawing>
          <wp:inline distT="0" distB="0" distL="0" distR="0" wp14:anchorId="40EE1639" wp14:editId="2E04B5A2">
            <wp:extent cx="6203950" cy="3867150"/>
            <wp:effectExtent l="0" t="0" r="635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F74D4" w14:textId="77777777" w:rsidR="00F4781A" w:rsidRDefault="00F4781A" w:rsidP="00F4781A">
      <w:pPr>
        <w:rPr>
          <w:b/>
          <w:i/>
          <w:szCs w:val="24"/>
        </w:rPr>
      </w:pPr>
      <w:r>
        <w:rPr>
          <w:szCs w:val="24"/>
        </w:rPr>
        <w:t xml:space="preserve">Po wyborze przycisku </w:t>
      </w:r>
      <w:r w:rsidRPr="00D65C5D">
        <w:rPr>
          <w:b/>
          <w:noProof/>
          <w:szCs w:val="24"/>
          <w:lang w:eastAsia="pl-PL"/>
        </w:rPr>
        <w:drawing>
          <wp:inline distT="0" distB="0" distL="0" distR="0" wp14:anchorId="21F1D66A" wp14:editId="55BB5B7A">
            <wp:extent cx="228600" cy="211455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4"/>
        </w:rPr>
        <w:t xml:space="preserve">znajdującego się przy polu </w:t>
      </w:r>
      <w:r>
        <w:rPr>
          <w:b/>
          <w:szCs w:val="24"/>
        </w:rPr>
        <w:t xml:space="preserve">Uprawnienia do powołania zarządu </w:t>
      </w:r>
      <w:r>
        <w:rPr>
          <w:szCs w:val="24"/>
        </w:rPr>
        <w:t>System wyświetli komunikat</w:t>
      </w:r>
      <w:r>
        <w:rPr>
          <w:b/>
          <w:szCs w:val="24"/>
        </w:rPr>
        <w:t xml:space="preserve"> </w:t>
      </w:r>
      <w:r w:rsidRPr="0017333C">
        <w:rPr>
          <w:b/>
          <w:i/>
          <w:szCs w:val="24"/>
        </w:rPr>
        <w:t>„</w:t>
      </w:r>
      <w:r w:rsidRPr="001C199E">
        <w:rPr>
          <w:b/>
          <w:i/>
          <w:szCs w:val="24"/>
        </w:rPr>
        <w:t>Lista zawierająca nazwisko i imię oraz adres do doręczeń albo firmę lub nazwę i siedzibę członków organu lub osób uprawnionych do powołania zarządu.</w:t>
      </w:r>
      <w:r>
        <w:rPr>
          <w:b/>
          <w:i/>
          <w:szCs w:val="24"/>
        </w:rPr>
        <w:t>”.</w:t>
      </w:r>
    </w:p>
    <w:p w14:paraId="4D1759A9" w14:textId="3B009FA6" w:rsidR="00F4781A" w:rsidRDefault="00F4781A" w:rsidP="006D4BA2">
      <w:pPr>
        <w:pStyle w:val="Akapitzlist"/>
        <w:ind w:left="567"/>
        <w:rPr>
          <w:szCs w:val="24"/>
        </w:rPr>
      </w:pPr>
      <w:r>
        <w:rPr>
          <w:noProof/>
          <w:szCs w:val="24"/>
          <w:lang w:eastAsia="pl-PL"/>
        </w:rPr>
        <w:drawing>
          <wp:inline distT="0" distB="0" distL="0" distR="0" wp14:anchorId="71C10B3F" wp14:editId="676579DA">
            <wp:extent cx="4959350" cy="2387600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350" cy="2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C6955" w14:textId="0F9E6333" w:rsidR="00F4781A" w:rsidRDefault="00F4781A" w:rsidP="00F4781A">
      <w:pPr>
        <w:rPr>
          <w:b/>
          <w:i/>
          <w:szCs w:val="24"/>
        </w:rPr>
      </w:pPr>
      <w:r>
        <w:rPr>
          <w:szCs w:val="24"/>
        </w:rPr>
        <w:t xml:space="preserve">Po wyborze przycisku </w:t>
      </w:r>
      <w:r w:rsidRPr="00D65C5D">
        <w:rPr>
          <w:b/>
          <w:noProof/>
          <w:szCs w:val="24"/>
          <w:lang w:eastAsia="pl-PL"/>
        </w:rPr>
        <w:drawing>
          <wp:inline distT="0" distB="0" distL="0" distR="0" wp14:anchorId="6DC1BF89" wp14:editId="3CDDECEC">
            <wp:extent cx="228600" cy="211455"/>
            <wp:effectExtent l="0" t="0" r="0" b="0"/>
            <wp:docPr id="226" name="Obraz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4"/>
        </w:rPr>
        <w:t xml:space="preserve">znajdującego się przy polu </w:t>
      </w:r>
      <w:r w:rsidRPr="001C199E">
        <w:rPr>
          <w:b/>
          <w:szCs w:val="24"/>
        </w:rPr>
        <w:t xml:space="preserve">Umowa/statut/tekst </w:t>
      </w:r>
      <w:r w:rsidR="000E10B5" w:rsidRPr="001C199E">
        <w:rPr>
          <w:b/>
          <w:szCs w:val="24"/>
        </w:rPr>
        <w:t>jednolity</w:t>
      </w:r>
      <w:r w:rsidR="000E10B5">
        <w:rPr>
          <w:b/>
          <w:szCs w:val="24"/>
        </w:rPr>
        <w:t xml:space="preserve"> System</w:t>
      </w:r>
      <w:r>
        <w:rPr>
          <w:szCs w:val="24"/>
        </w:rPr>
        <w:t xml:space="preserve"> wyświetli komunikat</w:t>
      </w:r>
      <w:r>
        <w:rPr>
          <w:b/>
          <w:szCs w:val="24"/>
        </w:rPr>
        <w:t xml:space="preserve"> </w:t>
      </w:r>
      <w:r w:rsidRPr="0017333C">
        <w:rPr>
          <w:b/>
          <w:i/>
          <w:szCs w:val="24"/>
        </w:rPr>
        <w:t>„</w:t>
      </w:r>
      <w:r w:rsidRPr="001C199E">
        <w:rPr>
          <w:b/>
          <w:i/>
          <w:szCs w:val="24"/>
        </w:rPr>
        <w:t>Aktualna treść umowy/statutu/ ostatni tekst jednolity.</w:t>
      </w:r>
      <w:r>
        <w:rPr>
          <w:b/>
          <w:i/>
          <w:szCs w:val="24"/>
        </w:rPr>
        <w:t>”.</w:t>
      </w:r>
    </w:p>
    <w:p w14:paraId="7B17A80D" w14:textId="49B3652D" w:rsidR="00F4781A" w:rsidRDefault="00F4781A" w:rsidP="006D4BA2">
      <w:pPr>
        <w:pStyle w:val="Akapitzlist"/>
        <w:ind w:left="567"/>
        <w:rPr>
          <w:szCs w:val="24"/>
        </w:rPr>
      </w:pPr>
      <w:r>
        <w:rPr>
          <w:noProof/>
          <w:szCs w:val="24"/>
          <w:lang w:eastAsia="pl-PL"/>
        </w:rPr>
        <w:lastRenderedPageBreak/>
        <w:drawing>
          <wp:inline distT="0" distB="0" distL="0" distR="0" wp14:anchorId="077D8B55" wp14:editId="5CCD43EB">
            <wp:extent cx="4959350" cy="2355850"/>
            <wp:effectExtent l="0" t="0" r="0" b="6350"/>
            <wp:docPr id="224" name="Obraz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350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3EBF7" w14:textId="056F70FD" w:rsidR="00F4781A" w:rsidRDefault="00F4781A" w:rsidP="00F4781A">
      <w:pPr>
        <w:rPr>
          <w:b/>
          <w:i/>
          <w:szCs w:val="24"/>
        </w:rPr>
      </w:pPr>
      <w:r>
        <w:rPr>
          <w:szCs w:val="24"/>
        </w:rPr>
        <w:t xml:space="preserve">Po wyborze przycisku </w:t>
      </w:r>
      <w:r w:rsidRPr="00D65C5D">
        <w:rPr>
          <w:b/>
          <w:noProof/>
          <w:szCs w:val="24"/>
          <w:lang w:eastAsia="pl-PL"/>
        </w:rPr>
        <w:drawing>
          <wp:inline distT="0" distB="0" distL="0" distR="0" wp14:anchorId="1C202532" wp14:editId="183FA710">
            <wp:extent cx="228600" cy="211455"/>
            <wp:effectExtent l="0" t="0" r="0" b="0"/>
            <wp:docPr id="230" name="Obraz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4"/>
        </w:rPr>
        <w:t xml:space="preserve">znajdującego się przy polu </w:t>
      </w:r>
      <w:r>
        <w:rPr>
          <w:b/>
          <w:szCs w:val="24"/>
        </w:rPr>
        <w:t xml:space="preserve">Lista </w:t>
      </w:r>
      <w:r w:rsidR="000E10B5">
        <w:rPr>
          <w:b/>
          <w:szCs w:val="24"/>
        </w:rPr>
        <w:t>wspólników System</w:t>
      </w:r>
      <w:r>
        <w:rPr>
          <w:szCs w:val="24"/>
        </w:rPr>
        <w:t xml:space="preserve"> wyświetli komunikat</w:t>
      </w:r>
      <w:r>
        <w:rPr>
          <w:b/>
          <w:szCs w:val="24"/>
        </w:rPr>
        <w:t xml:space="preserve"> </w:t>
      </w:r>
      <w:r w:rsidRPr="0017333C">
        <w:rPr>
          <w:b/>
          <w:i/>
          <w:szCs w:val="24"/>
        </w:rPr>
        <w:t>„</w:t>
      </w:r>
      <w:r w:rsidRPr="001C199E">
        <w:rPr>
          <w:b/>
          <w:i/>
          <w:szCs w:val="24"/>
        </w:rPr>
        <w:t>Aktualna lista wspólników zawierająca imiona i nazwiska lub firmę wspólnika/wspólników oraz liczbę i wartość nominalną</w:t>
      </w:r>
      <w:r>
        <w:rPr>
          <w:b/>
          <w:i/>
          <w:szCs w:val="24"/>
        </w:rPr>
        <w:t xml:space="preserve"> udziałów każdego ze wspólników</w:t>
      </w:r>
      <w:r w:rsidRPr="001C199E">
        <w:rPr>
          <w:b/>
          <w:i/>
          <w:szCs w:val="24"/>
        </w:rPr>
        <w:t>.</w:t>
      </w:r>
      <w:r>
        <w:rPr>
          <w:b/>
          <w:i/>
          <w:szCs w:val="24"/>
        </w:rPr>
        <w:t>”.</w:t>
      </w:r>
    </w:p>
    <w:p w14:paraId="5596EB90" w14:textId="62F1A144" w:rsidR="00F4781A" w:rsidRDefault="00F4781A" w:rsidP="006D4BA2">
      <w:pPr>
        <w:pStyle w:val="Akapitzlist"/>
        <w:ind w:left="567"/>
        <w:rPr>
          <w:szCs w:val="24"/>
        </w:rPr>
      </w:pPr>
      <w:r>
        <w:rPr>
          <w:noProof/>
          <w:szCs w:val="24"/>
          <w:lang w:eastAsia="pl-PL"/>
        </w:rPr>
        <w:drawing>
          <wp:inline distT="0" distB="0" distL="0" distR="0" wp14:anchorId="2EAFA28C" wp14:editId="0559D94A">
            <wp:extent cx="4959350" cy="2425700"/>
            <wp:effectExtent l="0" t="0" r="0" b="0"/>
            <wp:docPr id="233" name="Obraz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35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44BCF" w14:textId="77777777" w:rsidR="00F4781A" w:rsidRPr="00232B6E" w:rsidRDefault="00F4781A" w:rsidP="006D4BA2">
      <w:pPr>
        <w:pStyle w:val="Akapitzlist"/>
        <w:ind w:left="567"/>
        <w:rPr>
          <w:szCs w:val="24"/>
        </w:rPr>
      </w:pPr>
    </w:p>
    <w:p w14:paraId="0B173A83" w14:textId="6B33407E" w:rsidR="003023C5" w:rsidRPr="00232B6E" w:rsidRDefault="00A603D8" w:rsidP="006D4BA2">
      <w:pPr>
        <w:pStyle w:val="Akapitzlist"/>
        <w:numPr>
          <w:ilvl w:val="0"/>
          <w:numId w:val="30"/>
        </w:numPr>
        <w:rPr>
          <w:szCs w:val="24"/>
        </w:rPr>
      </w:pPr>
      <w:r>
        <w:rPr>
          <w:szCs w:val="24"/>
        </w:rPr>
        <w:br w:type="column"/>
      </w:r>
      <w:r w:rsidR="00232B6E" w:rsidRPr="00232B6E">
        <w:rPr>
          <w:szCs w:val="24"/>
        </w:rPr>
        <w:lastRenderedPageBreak/>
        <w:t xml:space="preserve">Listę spraw przypisanych do podmiotu </w:t>
      </w:r>
    </w:p>
    <w:p w14:paraId="535C3027" w14:textId="1E4E68FE" w:rsidR="00EE6516" w:rsidRDefault="00C76B19" w:rsidP="006D4BA2">
      <w:pPr>
        <w:jc w:val="center"/>
      </w:pPr>
      <w:r>
        <w:rPr>
          <w:noProof/>
          <w:lang w:eastAsia="pl-PL"/>
        </w:rPr>
        <w:drawing>
          <wp:inline distT="0" distB="0" distL="0" distR="0" wp14:anchorId="411EA167" wp14:editId="4F22D10C">
            <wp:extent cx="4093845" cy="5206365"/>
            <wp:effectExtent l="0" t="0" r="1905" b="0"/>
            <wp:docPr id="249" name="Obraz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845" cy="520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025AE" w14:textId="77777777" w:rsidR="00EE6516" w:rsidRDefault="00EE6516" w:rsidP="006D4BA2">
      <w:r>
        <w:t xml:space="preserve">Lista spraw danego podmiotu została przedstawiona w tabeli składającej się z 6 kolumn, kolejno </w:t>
      </w:r>
      <w:r w:rsidRPr="004C7DBE">
        <w:rPr>
          <w:b/>
        </w:rPr>
        <w:t>Sygnatura</w:t>
      </w:r>
      <w:r>
        <w:t xml:space="preserve">, </w:t>
      </w:r>
      <w:r w:rsidRPr="004C7DBE">
        <w:rPr>
          <w:b/>
        </w:rPr>
        <w:t>Rodza</w:t>
      </w:r>
      <w:r>
        <w:t xml:space="preserve">j, </w:t>
      </w:r>
      <w:r w:rsidRPr="004C7DBE">
        <w:rPr>
          <w:b/>
        </w:rPr>
        <w:t>Stan</w:t>
      </w:r>
      <w:r>
        <w:t xml:space="preserve">, </w:t>
      </w:r>
      <w:r w:rsidRPr="004C7DBE">
        <w:rPr>
          <w:b/>
        </w:rPr>
        <w:t>Data wszczęcia</w:t>
      </w:r>
      <w:r>
        <w:t xml:space="preserve">, </w:t>
      </w:r>
      <w:r w:rsidRPr="004C7DBE">
        <w:rPr>
          <w:b/>
        </w:rPr>
        <w:t>Data zakreślenia</w:t>
      </w:r>
      <w:r>
        <w:t xml:space="preserve">, </w:t>
      </w:r>
      <w:r w:rsidRPr="004C7DBE">
        <w:rPr>
          <w:b/>
        </w:rPr>
        <w:t>Więcej o sprawie</w:t>
      </w:r>
      <w:r>
        <w:t xml:space="preserve">. Wszystkie wartości przedstawione w kolumnach zaciągane są automatycznie z Systemu SOW KRS. Użytkownik nie ma możliwości ich edycji. </w:t>
      </w:r>
    </w:p>
    <w:p w14:paraId="0AA25211" w14:textId="77777777" w:rsidR="00EE6516" w:rsidRDefault="00EE6516" w:rsidP="006D4BA2"/>
    <w:p w14:paraId="1032FF17" w14:textId="4E166AEB" w:rsidR="004C7DBE" w:rsidRPr="004C7DBE" w:rsidRDefault="004C7DBE" w:rsidP="006D4BA2">
      <w:r>
        <w:t xml:space="preserve">Kolumna </w:t>
      </w:r>
      <w:r>
        <w:rPr>
          <w:b/>
        </w:rPr>
        <w:t>Więcej o sprawie</w:t>
      </w:r>
      <w:r>
        <w:t xml:space="preserve"> zawiera przycisk </w:t>
      </w:r>
      <w:r>
        <w:rPr>
          <w:noProof/>
          <w:lang w:eastAsia="pl-PL"/>
        </w:rPr>
        <w:drawing>
          <wp:inline distT="0" distB="0" distL="0" distR="0" wp14:anchorId="514BFB9E" wp14:editId="6B00C66B">
            <wp:extent cx="257810" cy="210820"/>
            <wp:effectExtent l="0" t="0" r="889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umożliwiający Użytkownikowi przejście do szczegółów sprawy. Po wyborze tego przycisku Użytkownik zostanie przekierowany do widoku </w:t>
      </w:r>
      <w:r>
        <w:rPr>
          <w:b/>
        </w:rPr>
        <w:t>Przegląd danych podmiotu – Sygnatura Sprawy</w:t>
      </w:r>
      <w:r>
        <w:t xml:space="preserve"> (</w:t>
      </w:r>
      <w:r w:rsidR="00523F09">
        <w:t>patrz: Przegląd</w:t>
      </w:r>
      <w:r>
        <w:t>).</w:t>
      </w:r>
    </w:p>
    <w:p w14:paraId="0F70CF94" w14:textId="77777777" w:rsidR="00232B6E" w:rsidRDefault="00232B6E" w:rsidP="006D4BA2">
      <w:pPr>
        <w:rPr>
          <w:szCs w:val="24"/>
        </w:rPr>
      </w:pPr>
    </w:p>
    <w:p w14:paraId="283E1BC2" w14:textId="77777777" w:rsidR="00A603D8" w:rsidRPr="00232B6E" w:rsidRDefault="00A603D8" w:rsidP="006D4BA2">
      <w:pPr>
        <w:rPr>
          <w:szCs w:val="24"/>
        </w:rPr>
      </w:pPr>
    </w:p>
    <w:p w14:paraId="75D81969" w14:textId="77777777" w:rsidR="00232B6E" w:rsidRPr="00232B6E" w:rsidRDefault="00232B6E" w:rsidP="006D4BA2">
      <w:pPr>
        <w:pStyle w:val="Akapitzlist"/>
        <w:numPr>
          <w:ilvl w:val="0"/>
          <w:numId w:val="30"/>
        </w:numPr>
        <w:rPr>
          <w:szCs w:val="24"/>
        </w:rPr>
      </w:pPr>
      <w:r w:rsidRPr="00232B6E">
        <w:rPr>
          <w:szCs w:val="24"/>
        </w:rPr>
        <w:t xml:space="preserve">Panel filtrów </w:t>
      </w:r>
    </w:p>
    <w:p w14:paraId="7E53B745" w14:textId="77777777" w:rsidR="003023C5" w:rsidRDefault="00232B6E" w:rsidP="006D4BA2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17C8F7E7" wp14:editId="13DB044E">
            <wp:extent cx="2658745" cy="6273800"/>
            <wp:effectExtent l="0" t="0" r="8255" b="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745" cy="627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AC215" w14:textId="77777777" w:rsidR="004C7DBE" w:rsidRDefault="004C7DBE" w:rsidP="006D4BA2">
      <w:r>
        <w:t>Panel filtrów umożliwia Użytkownikowi wyszukiwanie spraw poprzez określenie takich parametrów jak:</w:t>
      </w:r>
    </w:p>
    <w:p w14:paraId="6DE48EBF" w14:textId="77777777" w:rsidR="004C7DBE" w:rsidRDefault="004C7DBE" w:rsidP="006D4BA2">
      <w:pPr>
        <w:pStyle w:val="Akapitzlist"/>
        <w:numPr>
          <w:ilvl w:val="0"/>
          <w:numId w:val="33"/>
        </w:numPr>
      </w:pPr>
      <w:r>
        <w:t xml:space="preserve">Sygnatura – pole tekstowe umożliwiające wpisanie ciągu znaków;  </w:t>
      </w:r>
    </w:p>
    <w:p w14:paraId="74451D9C" w14:textId="77777777" w:rsidR="004C7DBE" w:rsidRDefault="004C7DBE" w:rsidP="006D4BA2">
      <w:pPr>
        <w:pStyle w:val="Akapitzlist"/>
        <w:numPr>
          <w:ilvl w:val="0"/>
          <w:numId w:val="33"/>
        </w:numPr>
      </w:pPr>
      <w:r>
        <w:t xml:space="preserve">Rodzaj – lista rozwijana; </w:t>
      </w:r>
    </w:p>
    <w:p w14:paraId="1A8DDCFD" w14:textId="77777777" w:rsidR="004C7DBE" w:rsidRDefault="004C7DBE" w:rsidP="006D4BA2">
      <w:pPr>
        <w:pStyle w:val="Akapitzlist"/>
        <w:numPr>
          <w:ilvl w:val="0"/>
          <w:numId w:val="33"/>
        </w:numPr>
      </w:pPr>
      <w:r>
        <w:t>Stan – lista rozwijana;</w:t>
      </w:r>
    </w:p>
    <w:p w14:paraId="4F639E5D" w14:textId="77777777" w:rsidR="004C7DBE" w:rsidRDefault="004C7DBE" w:rsidP="006D4BA2">
      <w:pPr>
        <w:pStyle w:val="Akapitzlist"/>
        <w:numPr>
          <w:ilvl w:val="0"/>
          <w:numId w:val="33"/>
        </w:numPr>
      </w:pPr>
      <w:r>
        <w:t>Typ pisma wszczynającego – lista rozwijana;</w:t>
      </w:r>
    </w:p>
    <w:p w14:paraId="3BBF486D" w14:textId="77777777" w:rsidR="004C7DBE" w:rsidRDefault="004C7DBE" w:rsidP="006D4BA2">
      <w:pPr>
        <w:pStyle w:val="Akapitzlist"/>
        <w:numPr>
          <w:ilvl w:val="0"/>
          <w:numId w:val="33"/>
        </w:numPr>
      </w:pPr>
      <w:r>
        <w:t>Sposób wszczęcia – lista rozwijana;</w:t>
      </w:r>
    </w:p>
    <w:p w14:paraId="344A53FE" w14:textId="484B9CC9" w:rsidR="004C7DBE" w:rsidRDefault="004C7DBE" w:rsidP="006D4BA2">
      <w:pPr>
        <w:pStyle w:val="Akapitzlist"/>
        <w:numPr>
          <w:ilvl w:val="0"/>
          <w:numId w:val="33"/>
        </w:numPr>
      </w:pPr>
      <w:r>
        <w:t>Sposób zakończenia</w:t>
      </w:r>
      <w:r w:rsidR="00D26B09">
        <w:t xml:space="preserve"> – lista rozwijana</w:t>
      </w:r>
      <w:r>
        <w:t>;</w:t>
      </w:r>
    </w:p>
    <w:p w14:paraId="2284FB4F" w14:textId="77777777" w:rsidR="004C7DBE" w:rsidRDefault="004C7DBE" w:rsidP="006D4BA2">
      <w:pPr>
        <w:pStyle w:val="Akapitzlist"/>
        <w:numPr>
          <w:ilvl w:val="0"/>
          <w:numId w:val="33"/>
        </w:numPr>
      </w:pPr>
      <w:r>
        <w:t xml:space="preserve">Wnioskodawca – pole tekstowe umożliwiające wpisanie ciągu znaków; </w:t>
      </w:r>
    </w:p>
    <w:p w14:paraId="62A9DCD7" w14:textId="77777777" w:rsidR="004C7DBE" w:rsidRDefault="004C7DBE" w:rsidP="006D4BA2">
      <w:pPr>
        <w:pStyle w:val="Akapitzlist"/>
        <w:numPr>
          <w:ilvl w:val="0"/>
          <w:numId w:val="33"/>
        </w:numPr>
      </w:pPr>
      <w:r>
        <w:t>Powiązane ze sprawą – pole tekstowe umożliwiające wpisanie ciągu znaków;</w:t>
      </w:r>
    </w:p>
    <w:p w14:paraId="298A0776" w14:textId="77777777" w:rsidR="004C7DBE" w:rsidRDefault="004C7DBE" w:rsidP="006D4BA2">
      <w:pPr>
        <w:pStyle w:val="Akapitzlist"/>
        <w:numPr>
          <w:ilvl w:val="0"/>
          <w:numId w:val="33"/>
        </w:numPr>
      </w:pPr>
      <w:r>
        <w:lastRenderedPageBreak/>
        <w:t>Wszczęcie – kalendarz typu od – do, umożliwia wpisanie dat w formacie dd.mm.rrrr lub wybór daty z kalendarza (poprzez wybór ikony kalendarza);</w:t>
      </w:r>
    </w:p>
    <w:p w14:paraId="2F4D0E2A" w14:textId="77777777" w:rsidR="004C7DBE" w:rsidRDefault="004C7DBE" w:rsidP="006D4BA2">
      <w:pPr>
        <w:pStyle w:val="Akapitzlist"/>
        <w:numPr>
          <w:ilvl w:val="0"/>
          <w:numId w:val="33"/>
        </w:numPr>
      </w:pPr>
      <w:r>
        <w:t xml:space="preserve">Zakreślenie – </w:t>
      </w:r>
      <w:r w:rsidR="004F1638">
        <w:t xml:space="preserve">kalendarz typu od – do, umożliwia wpisanie dat w formacie dd.mm.rrrr lub wybór daty z kalendarza (poprzez wybór ikony kalendarza): </w:t>
      </w:r>
    </w:p>
    <w:p w14:paraId="3A2521FF" w14:textId="77777777" w:rsidR="004C7DBE" w:rsidRDefault="004C7DBE" w:rsidP="006D4BA2">
      <w:pPr>
        <w:jc w:val="center"/>
      </w:pPr>
      <w:r>
        <w:rPr>
          <w:noProof/>
          <w:lang w:eastAsia="pl-PL"/>
        </w:rPr>
        <w:drawing>
          <wp:inline distT="0" distB="0" distL="0" distR="0" wp14:anchorId="5440DE54" wp14:editId="579E2CFB">
            <wp:extent cx="1526211" cy="19812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336" cy="1981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60B14" w14:textId="4D10881F" w:rsidR="004F1638" w:rsidRDefault="004F1638" w:rsidP="006D4BA2">
      <w:r>
        <w:t xml:space="preserve">Po uzupełnieniu wszystkich filtrów </w:t>
      </w:r>
      <w:r w:rsidR="00523F09">
        <w:t>zgodnie, z którymi</w:t>
      </w:r>
      <w:r>
        <w:t xml:space="preserve"> Użytkownik chce wyszukać sprawę należy wybrać przycisk </w:t>
      </w:r>
      <w:r>
        <w:rPr>
          <w:b/>
        </w:rPr>
        <w:t>Filtruj</w:t>
      </w:r>
      <w:r>
        <w:t xml:space="preserve">, po wyborze tego przycisku System wyświetli listę spraw spełniających dane kryteria. </w:t>
      </w:r>
    </w:p>
    <w:p w14:paraId="4033D722" w14:textId="77777777" w:rsidR="004F1638" w:rsidRDefault="004F1638" w:rsidP="006D4BA2"/>
    <w:p w14:paraId="1FD0F72A" w14:textId="17F6A8FE" w:rsidR="004F1638" w:rsidRDefault="004F1638" w:rsidP="006D4BA2"/>
    <w:p w14:paraId="0D35DDB8" w14:textId="77777777" w:rsidR="00C76B19" w:rsidRDefault="00C76B19" w:rsidP="006D4BA2"/>
    <w:p w14:paraId="66879AA2" w14:textId="090EC822" w:rsidR="00C76B19" w:rsidRDefault="00C76B19" w:rsidP="006D4BA2">
      <w:r>
        <w:rPr>
          <w:noProof/>
          <w:lang w:eastAsia="pl-PL"/>
        </w:rPr>
        <w:drawing>
          <wp:inline distT="0" distB="0" distL="0" distR="0" wp14:anchorId="712779D5" wp14:editId="4D106566">
            <wp:extent cx="6207125" cy="3409315"/>
            <wp:effectExtent l="0" t="0" r="3175" b="635"/>
            <wp:docPr id="246" name="Obraz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40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6C87F" w14:textId="1AA84690" w:rsidR="004F1638" w:rsidRDefault="004F1638" w:rsidP="006D4BA2">
      <w:r>
        <w:t xml:space="preserve">W celu usunięcia wprowadzonych filtrów należy wybrać przycisk </w:t>
      </w:r>
      <w:r>
        <w:rPr>
          <w:b/>
        </w:rPr>
        <w:t xml:space="preserve">Wyczyść </w:t>
      </w:r>
      <w:r>
        <w:t>znajdujący się w prawym górnym rogu panelu filtrów</w:t>
      </w:r>
      <w:r w:rsidR="00B5247D">
        <w:t xml:space="preserve"> następnie należy wybrać przycisk </w:t>
      </w:r>
      <w:r w:rsidR="00B5247D">
        <w:rPr>
          <w:b/>
        </w:rPr>
        <w:t>Filtruj</w:t>
      </w:r>
      <w:r w:rsidR="00B5247D">
        <w:t xml:space="preserve"> w celu powrotu do widoku wszystkich spraw.</w:t>
      </w:r>
    </w:p>
    <w:p w14:paraId="4F66797E" w14:textId="77777777" w:rsidR="004F1638" w:rsidRDefault="004F1638" w:rsidP="006D4BA2"/>
    <w:p w14:paraId="294FA9F2" w14:textId="77777777" w:rsidR="004F1638" w:rsidRPr="004F1638" w:rsidRDefault="004F1638" w:rsidP="006D4BA2">
      <w:pPr>
        <w:jc w:val="center"/>
      </w:pPr>
      <w:r>
        <w:rPr>
          <w:noProof/>
          <w:lang w:eastAsia="pl-PL"/>
        </w:rPr>
        <w:drawing>
          <wp:inline distT="0" distB="0" distL="0" distR="0" wp14:anchorId="22C2609D" wp14:editId="16013D6E">
            <wp:extent cx="2119154" cy="4851400"/>
            <wp:effectExtent l="0" t="0" r="0" b="635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231" cy="485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77437" w14:textId="77777777" w:rsidR="004F1638" w:rsidRPr="00A56C5F" w:rsidRDefault="004F1638" w:rsidP="006D4BA2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1A7250E1" w14:textId="77777777" w:rsidR="004F1638" w:rsidRDefault="004F1638" w:rsidP="006D4BA2"/>
    <w:p w14:paraId="2E95749F" w14:textId="77777777" w:rsidR="004F1638" w:rsidRPr="004F1638" w:rsidRDefault="004F1638" w:rsidP="006D4BA2">
      <w:r>
        <w:t>W przypadku, kiedy System nie odnajdzie w bazie sprawy spełniającej wprowad</w:t>
      </w:r>
      <w:r w:rsidR="00903D43">
        <w:t>zone przez Użytkownika kryteria</w:t>
      </w:r>
      <w:r>
        <w:t xml:space="preserve"> wyświetlony zostanie komunikat </w:t>
      </w:r>
      <w:r>
        <w:rPr>
          <w:b/>
          <w:i/>
        </w:rPr>
        <w:t>„Brak spraw spełniających dane kryteria.”</w:t>
      </w:r>
      <w:r>
        <w:t>.</w:t>
      </w:r>
    </w:p>
    <w:p w14:paraId="36A7CA09" w14:textId="77777777" w:rsidR="003023C5" w:rsidRDefault="004F1638" w:rsidP="006D4BA2">
      <w:r>
        <w:rPr>
          <w:noProof/>
          <w:lang w:eastAsia="pl-PL"/>
        </w:rPr>
        <w:lastRenderedPageBreak/>
        <w:drawing>
          <wp:inline distT="0" distB="0" distL="0" distR="0" wp14:anchorId="489E68FF" wp14:editId="002ED5C8">
            <wp:extent cx="6205855" cy="2980055"/>
            <wp:effectExtent l="0" t="0" r="444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E7FAD" w14:textId="50F77880" w:rsidR="004C7DBE" w:rsidRDefault="00D25312" w:rsidP="006D4BA2">
      <w:pPr>
        <w:pStyle w:val="Nagwek3"/>
        <w:numPr>
          <w:ilvl w:val="0"/>
          <w:numId w:val="0"/>
        </w:numPr>
        <w:ind w:left="720"/>
      </w:pPr>
      <w:bookmarkStart w:id="47" w:name="_Przegląd_danych_podmiotu"/>
      <w:bookmarkStart w:id="48" w:name="_Przegląd_Danych_Sprawy"/>
      <w:bookmarkStart w:id="49" w:name="_Toc78201113"/>
      <w:bookmarkEnd w:id="47"/>
      <w:bookmarkEnd w:id="48"/>
      <w:r>
        <w:t xml:space="preserve">3.2.5 </w:t>
      </w:r>
      <w:r w:rsidR="004C7DBE" w:rsidRPr="00D506E0">
        <w:t xml:space="preserve">Przegląd </w:t>
      </w:r>
      <w:r w:rsidR="00CF128D">
        <w:t>Danych Sprawy</w:t>
      </w:r>
      <w:bookmarkEnd w:id="49"/>
    </w:p>
    <w:p w14:paraId="077509D6" w14:textId="77777777" w:rsidR="004F1638" w:rsidRDefault="004F1638" w:rsidP="00D25312"/>
    <w:p w14:paraId="3006FF21" w14:textId="371BC874" w:rsidR="004F1638" w:rsidRDefault="004F1638" w:rsidP="00D25312">
      <w:r>
        <w:t xml:space="preserve">W celu uruchomienia widoku </w:t>
      </w:r>
      <w:r w:rsidR="00381AAD">
        <w:rPr>
          <w:b/>
        </w:rPr>
        <w:t xml:space="preserve">Przegląda </w:t>
      </w:r>
      <w:r w:rsidR="00CF128D">
        <w:rPr>
          <w:b/>
        </w:rPr>
        <w:t>Danych</w:t>
      </w:r>
      <w:r>
        <w:rPr>
          <w:b/>
        </w:rPr>
        <w:t xml:space="preserve"> </w:t>
      </w:r>
      <w:r w:rsidR="00523F09">
        <w:rPr>
          <w:b/>
        </w:rPr>
        <w:t>Sprawy należy</w:t>
      </w:r>
      <w:r>
        <w:t xml:space="preserve"> wykonać kroki przedstawione w rozdziale </w:t>
      </w:r>
      <w:hyperlink w:anchor="_Przegląd_danych_podmiotu_1" w:history="1">
        <w:r w:rsidRPr="004F1638">
          <w:rPr>
            <w:rStyle w:val="Hipercze"/>
          </w:rPr>
          <w:t>Przegląd danych podmiotu</w:t>
        </w:r>
      </w:hyperlink>
      <w:r>
        <w:t>.</w:t>
      </w:r>
    </w:p>
    <w:p w14:paraId="17766B29" w14:textId="6CBDE2AD" w:rsidR="004F1638" w:rsidRDefault="004F1638" w:rsidP="00D25312"/>
    <w:p w14:paraId="74F4173C" w14:textId="77777777" w:rsidR="00C76B19" w:rsidRDefault="00C76B19" w:rsidP="006D4BA2"/>
    <w:p w14:paraId="532C5AB9" w14:textId="37F6A93C" w:rsidR="00C76B19" w:rsidRPr="004F1638" w:rsidRDefault="00C76B19" w:rsidP="006D4BA2">
      <w:r>
        <w:rPr>
          <w:noProof/>
          <w:lang w:eastAsia="pl-PL"/>
        </w:rPr>
        <w:lastRenderedPageBreak/>
        <w:drawing>
          <wp:inline distT="0" distB="0" distL="0" distR="0" wp14:anchorId="78A3C7FC" wp14:editId="56AFF92A">
            <wp:extent cx="6182360" cy="6360795"/>
            <wp:effectExtent l="0" t="0" r="8890" b="1905"/>
            <wp:docPr id="247" name="Obraz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360" cy="636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9B307" w14:textId="77777777" w:rsidR="00250B2E" w:rsidRDefault="00250B2E" w:rsidP="006D4BA2">
      <w:r>
        <w:t xml:space="preserve">W zależności od ustawionych indywidualnie przez Użytkownika parametrów monitora widok ten może się różnić – w celu zmniejszenia bądź powiększenia widoku należy zmniejszyć bądź powiększyć ekran lub za pomocą znajdującego się po prawej stronie paska przewijania przewinąć w dół lub górę strony. Za pomocą dolnego paska przewijania można poruszać się w prawo lub lewo widoku. </w:t>
      </w:r>
    </w:p>
    <w:p w14:paraId="6A55D0AF" w14:textId="77777777" w:rsidR="004D5ADB" w:rsidRDefault="004D5ADB" w:rsidP="006D4BA2"/>
    <w:p w14:paraId="7933ABCD" w14:textId="4BADEED9" w:rsidR="00250B2E" w:rsidRDefault="00250B2E" w:rsidP="006D4BA2"/>
    <w:p w14:paraId="4E52DCB2" w14:textId="77777777" w:rsidR="00250B2E" w:rsidRDefault="00250B2E" w:rsidP="006D4BA2"/>
    <w:p w14:paraId="5BE97101" w14:textId="77777777" w:rsidR="00250B2E" w:rsidRDefault="00250B2E" w:rsidP="006D4BA2">
      <w:r>
        <w:t xml:space="preserve">Widok </w:t>
      </w:r>
      <w:r>
        <w:rPr>
          <w:b/>
        </w:rPr>
        <w:t xml:space="preserve">Przegląd </w:t>
      </w:r>
      <w:r w:rsidR="00CF128D">
        <w:rPr>
          <w:b/>
        </w:rPr>
        <w:t>Danych</w:t>
      </w:r>
      <w:r>
        <w:rPr>
          <w:b/>
        </w:rPr>
        <w:t xml:space="preserve"> Sprawy</w:t>
      </w:r>
      <w:r>
        <w:t xml:space="preserve"> zawiera: </w:t>
      </w:r>
    </w:p>
    <w:p w14:paraId="25A11320" w14:textId="77777777" w:rsidR="00250B2E" w:rsidRDefault="00250B2E" w:rsidP="006D4BA2"/>
    <w:p w14:paraId="2F676B59" w14:textId="77777777" w:rsidR="00250B2E" w:rsidRPr="00232B6E" w:rsidRDefault="00250B2E" w:rsidP="006D4BA2">
      <w:pPr>
        <w:pStyle w:val="Akapitzlist"/>
        <w:numPr>
          <w:ilvl w:val="0"/>
          <w:numId w:val="34"/>
        </w:numPr>
      </w:pPr>
      <w:r w:rsidRPr="00232B6E">
        <w:lastRenderedPageBreak/>
        <w:t xml:space="preserve">Podstawowe dane </w:t>
      </w:r>
      <w:r w:rsidR="00CF128D">
        <w:t>sprawy</w:t>
      </w:r>
      <w:r w:rsidRPr="00232B6E">
        <w:t xml:space="preserve"> takie jak:</w:t>
      </w:r>
    </w:p>
    <w:p w14:paraId="2D8DFC11" w14:textId="77777777" w:rsidR="00250B2E" w:rsidRDefault="00250B2E" w:rsidP="006D4BA2">
      <w:pPr>
        <w:pStyle w:val="Akapitzlist"/>
        <w:numPr>
          <w:ilvl w:val="1"/>
          <w:numId w:val="34"/>
        </w:numPr>
      </w:pPr>
      <w:r>
        <w:t>Stan sprawy;</w:t>
      </w:r>
    </w:p>
    <w:p w14:paraId="3B0BDDA3" w14:textId="77777777" w:rsidR="00250B2E" w:rsidRDefault="00250B2E" w:rsidP="006D4BA2">
      <w:pPr>
        <w:pStyle w:val="Akapitzlist"/>
        <w:numPr>
          <w:ilvl w:val="1"/>
          <w:numId w:val="34"/>
        </w:numPr>
      </w:pPr>
      <w:r>
        <w:t>Rodzaj sprawy;</w:t>
      </w:r>
    </w:p>
    <w:p w14:paraId="5142784D" w14:textId="77777777" w:rsidR="00250B2E" w:rsidRDefault="00250B2E" w:rsidP="006D4BA2">
      <w:pPr>
        <w:pStyle w:val="Akapitzlist"/>
        <w:numPr>
          <w:ilvl w:val="1"/>
          <w:numId w:val="34"/>
        </w:numPr>
      </w:pPr>
      <w:r>
        <w:t>Sposób wszczęcia;</w:t>
      </w:r>
    </w:p>
    <w:p w14:paraId="7E0E03C0" w14:textId="77777777" w:rsidR="00250B2E" w:rsidRDefault="00250B2E" w:rsidP="006D4BA2">
      <w:pPr>
        <w:pStyle w:val="Akapitzlist"/>
        <w:numPr>
          <w:ilvl w:val="1"/>
          <w:numId w:val="34"/>
        </w:numPr>
      </w:pPr>
      <w:r>
        <w:t>Sąd właściwy;</w:t>
      </w:r>
    </w:p>
    <w:p w14:paraId="7AB2DE86" w14:textId="77777777" w:rsidR="00250B2E" w:rsidRDefault="00250B2E" w:rsidP="006D4BA2">
      <w:pPr>
        <w:pStyle w:val="Akapitzlist"/>
        <w:numPr>
          <w:ilvl w:val="1"/>
          <w:numId w:val="34"/>
        </w:numPr>
      </w:pPr>
      <w:r>
        <w:t>Sposób zakończenia;</w:t>
      </w:r>
    </w:p>
    <w:p w14:paraId="3B0FAB99" w14:textId="77777777" w:rsidR="00250B2E" w:rsidRDefault="00250B2E" w:rsidP="006D4BA2">
      <w:pPr>
        <w:pStyle w:val="Akapitzlist"/>
        <w:numPr>
          <w:ilvl w:val="1"/>
          <w:numId w:val="34"/>
        </w:numPr>
      </w:pPr>
      <w:r>
        <w:t>Data wszczęcia;</w:t>
      </w:r>
    </w:p>
    <w:p w14:paraId="6336DC3B" w14:textId="77777777" w:rsidR="00250B2E" w:rsidRDefault="00250B2E" w:rsidP="006D4BA2">
      <w:pPr>
        <w:pStyle w:val="Akapitzlist"/>
        <w:numPr>
          <w:ilvl w:val="1"/>
          <w:numId w:val="34"/>
        </w:numPr>
      </w:pPr>
      <w:r>
        <w:t>Data zakreślenia;</w:t>
      </w:r>
    </w:p>
    <w:p w14:paraId="4AABA07F" w14:textId="77777777" w:rsidR="00250B2E" w:rsidRDefault="00250B2E" w:rsidP="006D4BA2">
      <w:pPr>
        <w:pStyle w:val="Akapitzlist"/>
        <w:numPr>
          <w:ilvl w:val="1"/>
          <w:numId w:val="34"/>
        </w:numPr>
      </w:pPr>
      <w:r>
        <w:t>Wnioskodawcy;</w:t>
      </w:r>
    </w:p>
    <w:p w14:paraId="3538F28B" w14:textId="77777777" w:rsidR="00250B2E" w:rsidRDefault="00250B2E" w:rsidP="006D4BA2">
      <w:pPr>
        <w:pStyle w:val="Akapitzlist"/>
        <w:numPr>
          <w:ilvl w:val="1"/>
          <w:numId w:val="34"/>
        </w:numPr>
      </w:pPr>
      <w:r>
        <w:t xml:space="preserve">Sprawy powiązane; </w:t>
      </w:r>
    </w:p>
    <w:p w14:paraId="64BD8022" w14:textId="77777777" w:rsidR="00250B2E" w:rsidRDefault="00250B2E" w:rsidP="006D4BA2">
      <w:pPr>
        <w:pStyle w:val="Akapitzlist"/>
        <w:numPr>
          <w:ilvl w:val="1"/>
          <w:numId w:val="34"/>
        </w:numPr>
      </w:pPr>
      <w:r>
        <w:t>Numer KRS podmiotu;</w:t>
      </w:r>
    </w:p>
    <w:p w14:paraId="54E976AF" w14:textId="77777777" w:rsidR="00250B2E" w:rsidRDefault="00250B2E" w:rsidP="006D4BA2">
      <w:pPr>
        <w:pStyle w:val="Akapitzlist"/>
        <w:numPr>
          <w:ilvl w:val="1"/>
          <w:numId w:val="34"/>
        </w:numPr>
      </w:pPr>
      <w:r>
        <w:t>Nazwa podmiotu.</w:t>
      </w:r>
    </w:p>
    <w:p w14:paraId="1B7B0BB7" w14:textId="77777777" w:rsidR="00250B2E" w:rsidRDefault="00250B2E" w:rsidP="006D4BA2"/>
    <w:p w14:paraId="5A7D33C9" w14:textId="77777777" w:rsidR="00250B2E" w:rsidRDefault="00250B2E" w:rsidP="006D4BA2">
      <w:r>
        <w:t xml:space="preserve">Dane te są automatycznie pobierane przez System i nie mogą być w żaden sposób edytowane przez Użytkownika. </w:t>
      </w:r>
    </w:p>
    <w:p w14:paraId="10388ABA" w14:textId="77777777" w:rsidR="00250B2E" w:rsidRDefault="00250B2E" w:rsidP="006D4BA2"/>
    <w:p w14:paraId="642EB9D7" w14:textId="1D881466" w:rsidR="00250B2E" w:rsidRDefault="00250B2E" w:rsidP="006D4BA2">
      <w:pPr>
        <w:rPr>
          <w:b/>
        </w:rPr>
      </w:pPr>
      <w:r>
        <w:t xml:space="preserve">Przy podstawowych danych podmiotu znajduje się przycisk </w:t>
      </w:r>
      <w:r w:rsidR="00CF128D">
        <w:rPr>
          <w:b/>
        </w:rPr>
        <w:t>Przegląda D</w:t>
      </w:r>
      <w:r>
        <w:rPr>
          <w:b/>
        </w:rPr>
        <w:t xml:space="preserve">anych </w:t>
      </w:r>
      <w:r w:rsidR="00D26B09">
        <w:rPr>
          <w:b/>
        </w:rPr>
        <w:t>P</w:t>
      </w:r>
      <w:r>
        <w:rPr>
          <w:b/>
        </w:rPr>
        <w:t>odmiotu</w:t>
      </w:r>
      <w:r>
        <w:t xml:space="preserve"> umożliwiający Użytkownikowi powrót do widoku </w:t>
      </w:r>
      <w:r w:rsidR="00CF128D">
        <w:rPr>
          <w:b/>
        </w:rPr>
        <w:t>Przegląd D</w:t>
      </w:r>
      <w:r>
        <w:rPr>
          <w:b/>
        </w:rPr>
        <w:t xml:space="preserve">anych </w:t>
      </w:r>
      <w:r w:rsidR="00D26B09">
        <w:rPr>
          <w:b/>
        </w:rPr>
        <w:t>P</w:t>
      </w:r>
      <w:r>
        <w:rPr>
          <w:b/>
        </w:rPr>
        <w:t>odmiotu.</w:t>
      </w:r>
    </w:p>
    <w:p w14:paraId="6F9C56C0" w14:textId="77777777" w:rsidR="00250B2E" w:rsidRDefault="00250B2E" w:rsidP="006D4BA2">
      <w:pPr>
        <w:rPr>
          <w:b/>
        </w:rPr>
      </w:pPr>
    </w:p>
    <w:p w14:paraId="6B321CA5" w14:textId="6A2F55BC" w:rsidR="00C76B19" w:rsidRDefault="00C76B19" w:rsidP="006D4BA2">
      <w:pPr>
        <w:jc w:val="center"/>
        <w:rPr>
          <w:b/>
        </w:rPr>
      </w:pPr>
      <w:r>
        <w:rPr>
          <w:b/>
          <w:noProof/>
          <w:lang w:eastAsia="pl-PL"/>
        </w:rPr>
        <w:drawing>
          <wp:inline distT="0" distB="0" distL="0" distR="0" wp14:anchorId="078F689B" wp14:editId="12F55E4C">
            <wp:extent cx="4969510" cy="685800"/>
            <wp:effectExtent l="0" t="0" r="2540" b="0"/>
            <wp:docPr id="248" name="Obraz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51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2FD73" w14:textId="77777777" w:rsidR="00E017F5" w:rsidRDefault="00E017F5" w:rsidP="006D4BA2">
      <w:pPr>
        <w:jc w:val="center"/>
        <w:rPr>
          <w:b/>
        </w:rPr>
      </w:pPr>
    </w:p>
    <w:p w14:paraId="2FC1CE24" w14:textId="77777777" w:rsidR="00E017F5" w:rsidRDefault="00E017F5" w:rsidP="006D4BA2">
      <w:pPr>
        <w:jc w:val="center"/>
        <w:rPr>
          <w:b/>
        </w:rPr>
      </w:pPr>
    </w:p>
    <w:p w14:paraId="390DF8BF" w14:textId="77777777" w:rsidR="00E017F5" w:rsidRDefault="00E017F5" w:rsidP="006D4BA2">
      <w:pPr>
        <w:jc w:val="center"/>
        <w:rPr>
          <w:b/>
        </w:rPr>
      </w:pPr>
    </w:p>
    <w:p w14:paraId="680C7DAB" w14:textId="77777777" w:rsidR="00E017F5" w:rsidRDefault="00E017F5" w:rsidP="006D4BA2">
      <w:pPr>
        <w:jc w:val="center"/>
        <w:rPr>
          <w:b/>
        </w:rPr>
      </w:pPr>
    </w:p>
    <w:p w14:paraId="423DF17F" w14:textId="77777777" w:rsidR="00E017F5" w:rsidRPr="00250B2E" w:rsidRDefault="00E017F5" w:rsidP="006D4BA2">
      <w:pPr>
        <w:jc w:val="center"/>
        <w:rPr>
          <w:b/>
        </w:rPr>
      </w:pPr>
    </w:p>
    <w:p w14:paraId="648031E2" w14:textId="77777777" w:rsidR="00250B2E" w:rsidRDefault="00250B2E" w:rsidP="006D4BA2"/>
    <w:p w14:paraId="2506A8FC" w14:textId="77777777" w:rsidR="00250B2E" w:rsidRDefault="009B20CF" w:rsidP="006D4BA2">
      <w:pPr>
        <w:pStyle w:val="Akapitzlist"/>
        <w:numPr>
          <w:ilvl w:val="0"/>
          <w:numId w:val="34"/>
        </w:numPr>
      </w:pPr>
      <w:r>
        <w:t>Listę dokumentów przypisanych do sprawy</w:t>
      </w:r>
    </w:p>
    <w:p w14:paraId="0B8D8505" w14:textId="77777777" w:rsidR="009B20CF" w:rsidRDefault="009B20CF" w:rsidP="006D4BA2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04088AC6" wp14:editId="56C08A3F">
            <wp:extent cx="6205855" cy="3005455"/>
            <wp:effectExtent l="0" t="0" r="4445" b="444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300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4D081" w14:textId="77777777" w:rsidR="009B20CF" w:rsidRDefault="009B20CF" w:rsidP="006D4BA2">
      <w:r>
        <w:t xml:space="preserve">Lista dokumentów przypisanych do sprawy została przedstawiona w tabeli składającej się z 7 kolumn, kolejno: </w:t>
      </w:r>
      <w:r>
        <w:rPr>
          <w:b/>
        </w:rPr>
        <w:t>Numer dokumentu w sprawie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>Chwila wpływu do sądu / data wydania</w:t>
      </w:r>
      <w:r>
        <w:t xml:space="preserve">, </w:t>
      </w:r>
      <w:r>
        <w:rPr>
          <w:b/>
        </w:rPr>
        <w:t>Data ujawnienia w sprawie</w:t>
      </w:r>
      <w:r>
        <w:t xml:space="preserve">, </w:t>
      </w:r>
      <w:r>
        <w:rPr>
          <w:b/>
        </w:rPr>
        <w:t>Identyfikator</w:t>
      </w:r>
      <w:r>
        <w:t>,</w:t>
      </w:r>
      <w:r>
        <w:rPr>
          <w:b/>
        </w:rPr>
        <w:t xml:space="preserve"> Więcej o dokumencie</w:t>
      </w:r>
      <w:r>
        <w:t xml:space="preserve">.  W wierszach tabeli przedstawione zostały kolejno dokumenty przypisane do danej sprawy. </w:t>
      </w:r>
    </w:p>
    <w:p w14:paraId="382FCDD7" w14:textId="77777777" w:rsidR="009B20CF" w:rsidRDefault="009B20CF" w:rsidP="006D4BA2"/>
    <w:p w14:paraId="1CF876F1" w14:textId="77777777" w:rsidR="009B20CF" w:rsidRDefault="009B20CF" w:rsidP="006D4BA2">
      <w:r>
        <w:t xml:space="preserve">Korzystając z przycisków dostępnych w kolumnie </w:t>
      </w:r>
      <w:r>
        <w:rPr>
          <w:b/>
        </w:rPr>
        <w:t>Więcej o dokumencie</w:t>
      </w:r>
      <w:r>
        <w:t xml:space="preserve"> Użytkownik ma możliwość:</w:t>
      </w:r>
    </w:p>
    <w:p w14:paraId="02F7BA1F" w14:textId="051C31D0" w:rsidR="009B20CF" w:rsidRDefault="009B20CF" w:rsidP="006D4BA2">
      <w:pPr>
        <w:pStyle w:val="Akapitzlist"/>
        <w:numPr>
          <w:ilvl w:val="0"/>
          <w:numId w:val="35"/>
        </w:numPr>
      </w:pPr>
      <w:r>
        <w:t xml:space="preserve">Podglądu metadanych – w tym celu należy wybrać przycisk </w:t>
      </w:r>
      <w:r>
        <w:rPr>
          <w:b/>
        </w:rPr>
        <w:t xml:space="preserve">Podgląd </w:t>
      </w:r>
      <w:r w:rsidR="00523F09">
        <w:rPr>
          <w:b/>
        </w:rPr>
        <w:t xml:space="preserve">metadanych </w:t>
      </w:r>
      <w:r w:rsidR="00523F09">
        <w:t>·, po</w:t>
      </w:r>
      <w:r>
        <w:t xml:space="preserve"> wyborze tego przycisku System wyświetli widok </w:t>
      </w:r>
      <w:r>
        <w:rPr>
          <w:b/>
        </w:rPr>
        <w:t>Metadane dokumentu</w:t>
      </w:r>
      <w:r>
        <w:t>.</w:t>
      </w:r>
    </w:p>
    <w:p w14:paraId="74ABDE12" w14:textId="316E8F20" w:rsidR="009B20CF" w:rsidRDefault="009B20CF" w:rsidP="006D4BA2">
      <w:pPr>
        <w:pStyle w:val="Akapitzlist"/>
        <w:jc w:val="center"/>
      </w:pPr>
    </w:p>
    <w:p w14:paraId="52158028" w14:textId="74145A8A" w:rsidR="00D0529B" w:rsidRDefault="00D0529B" w:rsidP="006D4BA2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676958F1" wp14:editId="79525843">
            <wp:extent cx="3056021" cy="2335726"/>
            <wp:effectExtent l="0" t="0" r="0" b="7620"/>
            <wp:docPr id="232" name="Obraz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958" cy="2335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35C32" w14:textId="77777777" w:rsidR="009B20CF" w:rsidRPr="007A2FB2" w:rsidRDefault="009B20CF" w:rsidP="006D4BA2">
      <w:pPr>
        <w:pStyle w:val="Akapitzlist"/>
      </w:pPr>
      <w:r>
        <w:t xml:space="preserve">Wszystkie metadane zaciągane są automatycznie z Systemu, Użytkownik nie ma możliwości ich edycji. W celu zamknięcia </w:t>
      </w:r>
      <w:r w:rsidR="007A2FB2">
        <w:t xml:space="preserve">widoku należy wybrać przycisk </w:t>
      </w:r>
      <w:r w:rsidR="007A2FB2">
        <w:rPr>
          <w:b/>
        </w:rPr>
        <w:t>Zamknij</w:t>
      </w:r>
      <w:r w:rsidR="007A2FB2">
        <w:t>.</w:t>
      </w:r>
    </w:p>
    <w:p w14:paraId="64A493BF" w14:textId="77777777" w:rsidR="009B20CF" w:rsidRDefault="009B20CF" w:rsidP="006D4BA2">
      <w:pPr>
        <w:pStyle w:val="Akapitzlist"/>
      </w:pPr>
    </w:p>
    <w:p w14:paraId="18C4FF53" w14:textId="604AE316" w:rsidR="009B20CF" w:rsidRDefault="009B20CF" w:rsidP="006D4BA2">
      <w:pPr>
        <w:pStyle w:val="Akapitzlist"/>
        <w:numPr>
          <w:ilvl w:val="0"/>
          <w:numId w:val="35"/>
        </w:numPr>
      </w:pPr>
      <w:r>
        <w:lastRenderedPageBreak/>
        <w:t xml:space="preserve">Przejścia do dokumentu – w tym celu należy wybrać przycisk </w:t>
      </w:r>
      <w:r>
        <w:rPr>
          <w:b/>
        </w:rPr>
        <w:t xml:space="preserve">Przejdź do dokumentu </w:t>
      </w:r>
      <w:r>
        <w:rPr>
          <w:b/>
          <w:noProof/>
          <w:lang w:eastAsia="pl-PL"/>
        </w:rPr>
        <w:drawing>
          <wp:inline distT="0" distB="0" distL="0" distR="0" wp14:anchorId="4874B910" wp14:editId="40EC7148">
            <wp:extent cx="271145" cy="211455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po wyborze tego przycisku System wyświetli widok</w:t>
      </w:r>
      <w:r w:rsidR="0065550F">
        <w:t xml:space="preserve"> </w:t>
      </w:r>
      <w:r w:rsidR="00381AAD">
        <w:rPr>
          <w:b/>
        </w:rPr>
        <w:t xml:space="preserve">Przegląd Danych </w:t>
      </w:r>
      <w:r w:rsidR="00523F09">
        <w:rPr>
          <w:b/>
        </w:rPr>
        <w:t>Dokumentu.</w:t>
      </w:r>
    </w:p>
    <w:p w14:paraId="5883D889" w14:textId="79759D42" w:rsidR="0065550F" w:rsidRDefault="0065550F" w:rsidP="006D4BA2"/>
    <w:p w14:paraId="5516E140" w14:textId="3C7C15DB" w:rsidR="00381AAD" w:rsidRDefault="00C76B19" w:rsidP="006D4BA2">
      <w:r>
        <w:rPr>
          <w:noProof/>
          <w:lang w:eastAsia="pl-PL"/>
        </w:rPr>
        <w:drawing>
          <wp:inline distT="0" distB="0" distL="0" distR="0" wp14:anchorId="3FB8F288" wp14:editId="1026D312">
            <wp:extent cx="6202045" cy="3026410"/>
            <wp:effectExtent l="0" t="0" r="8255" b="2540"/>
            <wp:docPr id="250" name="Obraz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02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66FF3" w14:textId="77777777" w:rsidR="00E017F5" w:rsidRDefault="00E017F5" w:rsidP="006D4BA2"/>
    <w:p w14:paraId="3DE19CD0" w14:textId="77777777" w:rsidR="00E017F5" w:rsidRDefault="00E017F5" w:rsidP="006D4BA2"/>
    <w:p w14:paraId="1349A1BF" w14:textId="77777777" w:rsidR="00E017F5" w:rsidRDefault="00E017F5" w:rsidP="006D4BA2"/>
    <w:p w14:paraId="69CC3A26" w14:textId="4582AC0A" w:rsidR="00250B2E" w:rsidRDefault="00B5247D" w:rsidP="006D4BA2">
      <w:pPr>
        <w:pStyle w:val="Akapitzlist"/>
        <w:numPr>
          <w:ilvl w:val="0"/>
          <w:numId w:val="34"/>
        </w:numPr>
      </w:pPr>
      <w:r>
        <w:br w:type="column"/>
      </w:r>
      <w:r w:rsidR="00250B2E">
        <w:lastRenderedPageBreak/>
        <w:t>Panel filtrów</w:t>
      </w:r>
    </w:p>
    <w:p w14:paraId="5ADFC534" w14:textId="77777777" w:rsidR="00381AAD" w:rsidRDefault="00381AAD" w:rsidP="006D4BA2">
      <w:pPr>
        <w:jc w:val="center"/>
      </w:pPr>
      <w:r>
        <w:rPr>
          <w:noProof/>
          <w:lang w:eastAsia="pl-PL"/>
        </w:rPr>
        <w:drawing>
          <wp:inline distT="0" distB="0" distL="0" distR="0" wp14:anchorId="3B28E1BD" wp14:editId="2A68E06F">
            <wp:extent cx="1913466" cy="5818800"/>
            <wp:effectExtent l="0" t="0" r="0" b="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713" cy="5819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D5054" w14:textId="77777777" w:rsidR="00381AAD" w:rsidRDefault="00381AAD" w:rsidP="006D4BA2"/>
    <w:p w14:paraId="0F1F8AB3" w14:textId="77777777" w:rsidR="00381AAD" w:rsidRDefault="00381AAD" w:rsidP="006D4BA2">
      <w:r>
        <w:t>Panel filtrów umożliwia Użytkownikowi wyszukiwanie dokumentów poprzez określenie takich parametrów jak:</w:t>
      </w:r>
    </w:p>
    <w:p w14:paraId="4818A2E2" w14:textId="77777777" w:rsidR="00381AAD" w:rsidRDefault="00381AAD" w:rsidP="006D4BA2">
      <w:pPr>
        <w:pStyle w:val="Akapitzlist"/>
        <w:numPr>
          <w:ilvl w:val="0"/>
          <w:numId w:val="36"/>
        </w:numPr>
      </w:pPr>
      <w:r>
        <w:t xml:space="preserve">Identyfikator dokumentu – pole tekstowe umożliwiające wpisanie ciągu znaków; </w:t>
      </w:r>
    </w:p>
    <w:p w14:paraId="742D983B" w14:textId="77777777" w:rsidR="00381AAD" w:rsidRDefault="00381AAD" w:rsidP="006D4BA2">
      <w:pPr>
        <w:pStyle w:val="Akapitzlist"/>
        <w:numPr>
          <w:ilvl w:val="0"/>
          <w:numId w:val="36"/>
        </w:numPr>
      </w:pPr>
      <w:r>
        <w:t>Numer dokumentu w sprawie – pole tekstowe umożliwiające wpisanie ciągu znaków;</w:t>
      </w:r>
    </w:p>
    <w:p w14:paraId="1436115D" w14:textId="77777777" w:rsidR="00381AAD" w:rsidRDefault="00381AAD" w:rsidP="006D4BA2">
      <w:pPr>
        <w:pStyle w:val="Akapitzlist"/>
        <w:numPr>
          <w:ilvl w:val="0"/>
          <w:numId w:val="36"/>
        </w:numPr>
      </w:pPr>
      <w:r>
        <w:t>Rodzaj – lista rozwijana;</w:t>
      </w:r>
    </w:p>
    <w:p w14:paraId="7944CF0F" w14:textId="77777777" w:rsidR="00381AAD" w:rsidRDefault="00381AAD" w:rsidP="006D4BA2">
      <w:pPr>
        <w:pStyle w:val="Akapitzlist"/>
        <w:numPr>
          <w:ilvl w:val="0"/>
          <w:numId w:val="36"/>
        </w:numPr>
      </w:pPr>
      <w:r>
        <w:t xml:space="preserve">Dostępny dla – lista rozwijana; </w:t>
      </w:r>
    </w:p>
    <w:p w14:paraId="5FC86E14" w14:textId="77777777" w:rsidR="00381AAD" w:rsidRDefault="00381AAD" w:rsidP="006D4BA2">
      <w:pPr>
        <w:pStyle w:val="Akapitzlist"/>
        <w:numPr>
          <w:ilvl w:val="0"/>
          <w:numId w:val="36"/>
        </w:numPr>
      </w:pPr>
      <w:r>
        <w:t>Język dokumentu – lista rozwijana;</w:t>
      </w:r>
    </w:p>
    <w:p w14:paraId="2733EA61" w14:textId="77777777" w:rsidR="00381AAD" w:rsidRDefault="00381AAD" w:rsidP="006D4BA2">
      <w:pPr>
        <w:pStyle w:val="Akapitzlist"/>
        <w:numPr>
          <w:ilvl w:val="0"/>
          <w:numId w:val="36"/>
        </w:numPr>
      </w:pPr>
      <w:r>
        <w:t>Czy elektroniczny? – lista rozwijana;</w:t>
      </w:r>
    </w:p>
    <w:p w14:paraId="0DB36169" w14:textId="77777777" w:rsidR="00381AAD" w:rsidRDefault="00381AAD" w:rsidP="006D4BA2">
      <w:pPr>
        <w:pStyle w:val="Akapitzlist"/>
        <w:numPr>
          <w:ilvl w:val="0"/>
          <w:numId w:val="36"/>
        </w:numPr>
      </w:pPr>
      <w:r>
        <w:t xml:space="preserve">Przeniesiony ze sprawy – pole tekstowe umożliwiające wpisanie ciągu znaków; </w:t>
      </w:r>
    </w:p>
    <w:p w14:paraId="35ACA846" w14:textId="77777777" w:rsidR="00381AAD" w:rsidRDefault="00381AAD" w:rsidP="006D4BA2">
      <w:pPr>
        <w:pStyle w:val="Akapitzlist"/>
        <w:numPr>
          <w:ilvl w:val="0"/>
          <w:numId w:val="36"/>
        </w:numPr>
      </w:pPr>
      <w:r>
        <w:lastRenderedPageBreak/>
        <w:t>Przeniesiony do sprawy – pole tekstowe umożliwiające wpisanie ciągu znaków;</w:t>
      </w:r>
    </w:p>
    <w:p w14:paraId="3BC068EF" w14:textId="77777777" w:rsidR="00381AAD" w:rsidRDefault="00381AAD" w:rsidP="006D4BA2">
      <w:pPr>
        <w:pStyle w:val="Akapitzlist"/>
        <w:numPr>
          <w:ilvl w:val="0"/>
          <w:numId w:val="36"/>
        </w:numPr>
      </w:pPr>
      <w:r>
        <w:t>Czas wpływu – kalendarz typu od – do, umożliwia wpisanie dat w formacie dd.mm.rrrr lub wybór daty z kalendarza (poprzez wybór ikony kalendarza);</w:t>
      </w:r>
    </w:p>
    <w:p w14:paraId="5F867B0E" w14:textId="77777777" w:rsidR="00381AAD" w:rsidRDefault="00381AAD" w:rsidP="006D4BA2">
      <w:pPr>
        <w:pStyle w:val="Akapitzlist"/>
        <w:numPr>
          <w:ilvl w:val="0"/>
          <w:numId w:val="36"/>
        </w:numPr>
      </w:pPr>
      <w:r>
        <w:t>Czas sporządzenia – kalendarz typu od – do, umożliwia wpisanie dat w formacie dd.mm.rrrr lub wybór daty z kalendarza (poprzez wybór ikony kalendarza);</w:t>
      </w:r>
    </w:p>
    <w:p w14:paraId="452BA6F2" w14:textId="77777777" w:rsidR="00381AAD" w:rsidRDefault="00381AAD" w:rsidP="006D4BA2">
      <w:pPr>
        <w:pStyle w:val="Akapitzlist"/>
        <w:numPr>
          <w:ilvl w:val="0"/>
          <w:numId w:val="36"/>
        </w:numPr>
      </w:pPr>
      <w:r>
        <w:t>Data ujawnienia w sprawie -</w:t>
      </w:r>
      <w:r w:rsidRPr="00381AAD">
        <w:t xml:space="preserve"> </w:t>
      </w:r>
      <w:r>
        <w:t>kalendarz typu od – do, umożliwia wpisanie dat w formacie dd.mm.rrrr lub wybór daty z kalendarza (poprzez wybór ikony kalendarza);</w:t>
      </w:r>
    </w:p>
    <w:p w14:paraId="36B06A1B" w14:textId="77777777" w:rsidR="00381AAD" w:rsidRDefault="00381AAD" w:rsidP="006D4BA2">
      <w:pPr>
        <w:pStyle w:val="Akapitzlist"/>
        <w:numPr>
          <w:ilvl w:val="0"/>
          <w:numId w:val="36"/>
        </w:numPr>
      </w:pPr>
      <w:r>
        <w:t>Data przeniesienia - kalendarz typu od – do, umożliwia wpisanie dat w formacie dd.mm.rrrr lub wybór daty z kalendarza (poprzez wybór ikony kalendarza):</w:t>
      </w:r>
    </w:p>
    <w:p w14:paraId="28E35FA2" w14:textId="77777777" w:rsidR="00381AAD" w:rsidRDefault="00381AAD" w:rsidP="006D4BA2">
      <w:pPr>
        <w:jc w:val="center"/>
      </w:pPr>
      <w:r>
        <w:rPr>
          <w:noProof/>
          <w:lang w:eastAsia="pl-PL"/>
        </w:rPr>
        <w:drawing>
          <wp:inline distT="0" distB="0" distL="0" distR="0" wp14:anchorId="1476D4D3" wp14:editId="2DCF559B">
            <wp:extent cx="2446655" cy="1955800"/>
            <wp:effectExtent l="0" t="0" r="0" b="635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655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88AD1" w14:textId="77777777" w:rsidR="00381AAD" w:rsidRDefault="00381AAD" w:rsidP="006D4BA2"/>
    <w:p w14:paraId="4F5239E8" w14:textId="14DA3F04" w:rsidR="00381AAD" w:rsidRDefault="00381AAD" w:rsidP="006D4BA2">
      <w:r>
        <w:t xml:space="preserve">Po uzupełnieniu wszystkich filtrów </w:t>
      </w:r>
      <w:r w:rsidR="00523F09">
        <w:t>zgodnie, z którymi</w:t>
      </w:r>
      <w:r>
        <w:t xml:space="preserve"> Użytkownik chce wyszukać </w:t>
      </w:r>
      <w:r w:rsidR="00523F09">
        <w:t>dokumenty należy</w:t>
      </w:r>
      <w:r>
        <w:t xml:space="preserve"> wybrać przycisk </w:t>
      </w:r>
      <w:r>
        <w:rPr>
          <w:b/>
        </w:rPr>
        <w:t>Filtruj</w:t>
      </w:r>
      <w:r>
        <w:t xml:space="preserve">, po wyborze tego przycisku System wyświetli listę spraw spełniających dane kryteria. </w:t>
      </w:r>
    </w:p>
    <w:p w14:paraId="20846C26" w14:textId="77777777" w:rsidR="00250B2E" w:rsidRPr="00232B6E" w:rsidRDefault="00903D43" w:rsidP="006D4BA2">
      <w:pPr>
        <w:pStyle w:val="Akapitzlist"/>
        <w:ind w:left="0"/>
      </w:pPr>
      <w:r>
        <w:rPr>
          <w:noProof/>
          <w:lang w:eastAsia="pl-PL"/>
        </w:rPr>
        <w:lastRenderedPageBreak/>
        <w:drawing>
          <wp:inline distT="0" distB="0" distL="0" distR="0" wp14:anchorId="0613E292" wp14:editId="43E7A48D">
            <wp:extent cx="6062345" cy="5113655"/>
            <wp:effectExtent l="0" t="0" r="0" b="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345" cy="511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5B2BE" w14:textId="44A7B796" w:rsidR="00903D43" w:rsidRDefault="00903D43" w:rsidP="006D4BA2">
      <w:r>
        <w:t xml:space="preserve">W celu usunięcia wprowadzonych filtrów należy wybrać przycisk </w:t>
      </w:r>
      <w:r>
        <w:rPr>
          <w:b/>
        </w:rPr>
        <w:t xml:space="preserve">Wyczyść </w:t>
      </w:r>
      <w:r>
        <w:t>znajdujący się w prawym górnym rogu panelu filtrów</w:t>
      </w:r>
      <w:r w:rsidR="00B5247D">
        <w:t xml:space="preserve"> następnie należy wybrać przycisk </w:t>
      </w:r>
      <w:r w:rsidR="00B5247D">
        <w:rPr>
          <w:b/>
        </w:rPr>
        <w:t>Filtruj</w:t>
      </w:r>
      <w:r w:rsidR="00B5247D">
        <w:t xml:space="preserve"> w celu powrotu do widoku wszystkich spraw.</w:t>
      </w:r>
      <w:r>
        <w:t xml:space="preserve"> </w:t>
      </w:r>
    </w:p>
    <w:p w14:paraId="0E16DAB3" w14:textId="77777777" w:rsidR="00250B2E" w:rsidRDefault="00903D43" w:rsidP="006D4BA2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28A080D4" wp14:editId="307B030F">
            <wp:extent cx="1752600" cy="5088255"/>
            <wp:effectExtent l="0" t="0" r="0" b="0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508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0B6EF" w14:textId="77777777" w:rsidR="00903D43" w:rsidRPr="00A56C5F" w:rsidRDefault="00903D43" w:rsidP="006D4BA2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6B06A140" w14:textId="77777777" w:rsidR="00903D43" w:rsidRDefault="00903D43" w:rsidP="006D4BA2"/>
    <w:p w14:paraId="7864F774" w14:textId="77777777" w:rsidR="00903D43" w:rsidRPr="004F1638" w:rsidRDefault="00903D43" w:rsidP="006D4BA2">
      <w:r>
        <w:t xml:space="preserve">W przypadku, kiedy System nie odnajdzie w bazie dokumentów spełniających wprowadzone przez Użytkownika kryteria wyświetlony zostanie komunikat </w:t>
      </w:r>
      <w:r>
        <w:rPr>
          <w:b/>
          <w:i/>
        </w:rPr>
        <w:t>„Brak dokumentów spełniających dane kryteria.”</w:t>
      </w:r>
      <w:r>
        <w:t>.</w:t>
      </w:r>
    </w:p>
    <w:p w14:paraId="547609DC" w14:textId="77777777" w:rsidR="00903D43" w:rsidRPr="004D5ADB" w:rsidRDefault="00903D43" w:rsidP="006D4BA2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7A311935" wp14:editId="48A10063">
            <wp:extent cx="6205855" cy="3056466"/>
            <wp:effectExtent l="0" t="0" r="4445" b="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630"/>
                    <a:stretch/>
                  </pic:blipFill>
                  <pic:spPr bwMode="auto">
                    <a:xfrm>
                      <a:off x="0" y="0"/>
                      <a:ext cx="6205855" cy="305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652C57" w14:textId="40D6A390" w:rsidR="00381AAD" w:rsidRDefault="00D25312" w:rsidP="006D4BA2">
      <w:pPr>
        <w:pStyle w:val="Nagwek3"/>
        <w:numPr>
          <w:ilvl w:val="0"/>
          <w:numId w:val="0"/>
        </w:numPr>
        <w:ind w:left="720"/>
      </w:pPr>
      <w:bookmarkStart w:id="50" w:name="_Przegląd_Danych_Dokumentu"/>
      <w:bookmarkStart w:id="51" w:name="_Toc78201114"/>
      <w:bookmarkEnd w:id="50"/>
      <w:r>
        <w:t xml:space="preserve">3.2.6 </w:t>
      </w:r>
      <w:r w:rsidR="00CF128D">
        <w:t>Przegląd D</w:t>
      </w:r>
      <w:r w:rsidR="00381AAD" w:rsidRPr="00D506E0">
        <w:t xml:space="preserve">anych </w:t>
      </w:r>
      <w:r w:rsidR="00CF128D">
        <w:t>D</w:t>
      </w:r>
      <w:r w:rsidR="00381AAD">
        <w:t>okumentu</w:t>
      </w:r>
      <w:bookmarkEnd w:id="51"/>
    </w:p>
    <w:p w14:paraId="7762E343" w14:textId="77777777" w:rsidR="00381AAD" w:rsidRDefault="00381AAD" w:rsidP="00381AAD"/>
    <w:p w14:paraId="27B5837E" w14:textId="6A5C416C" w:rsidR="00381AAD" w:rsidRDefault="00381AAD" w:rsidP="00381AAD">
      <w:r>
        <w:t xml:space="preserve">W celu uruchomienia widoku </w:t>
      </w:r>
      <w:r>
        <w:rPr>
          <w:b/>
        </w:rPr>
        <w:t xml:space="preserve">Przegląd Danych </w:t>
      </w:r>
      <w:r w:rsidR="00523F09">
        <w:rPr>
          <w:b/>
        </w:rPr>
        <w:t>Dokumentu należy</w:t>
      </w:r>
      <w:r>
        <w:t xml:space="preserve"> wykonać kroki przedstawione w rozdziale </w:t>
      </w:r>
      <w:hyperlink w:anchor="_Przegląd_Danych_Sprawy" w:history="1">
        <w:r w:rsidR="00CF128D" w:rsidRPr="00CF128D">
          <w:rPr>
            <w:rStyle w:val="Hipercze"/>
          </w:rPr>
          <w:t>Przegląd Danych Sprawy</w:t>
        </w:r>
      </w:hyperlink>
      <w:r w:rsidR="00CF128D">
        <w:t xml:space="preserve">. </w:t>
      </w:r>
    </w:p>
    <w:p w14:paraId="52AC2770" w14:textId="77777777" w:rsidR="00D0529B" w:rsidRDefault="00D0529B" w:rsidP="00381AAD"/>
    <w:p w14:paraId="3171CCC7" w14:textId="4B577067" w:rsidR="00D0529B" w:rsidRDefault="00C76B19" w:rsidP="00381AAD">
      <w:r>
        <w:rPr>
          <w:noProof/>
          <w:lang w:eastAsia="pl-PL"/>
        </w:rPr>
        <w:drawing>
          <wp:inline distT="0" distB="0" distL="0" distR="0" wp14:anchorId="659AF87E" wp14:editId="3BF1EE80">
            <wp:extent cx="6202045" cy="3026410"/>
            <wp:effectExtent l="0" t="0" r="8255" b="2540"/>
            <wp:docPr id="251" name="Obraz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02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23FE1" w14:textId="77777777" w:rsidR="00903D43" w:rsidRDefault="00903D43" w:rsidP="00381AAD"/>
    <w:p w14:paraId="20FC2F9E" w14:textId="77777777" w:rsidR="00A32C36" w:rsidRDefault="00A32C36" w:rsidP="00381AAD"/>
    <w:p w14:paraId="14D9830B" w14:textId="301ED6A0" w:rsidR="00CF128D" w:rsidRDefault="00CF128D" w:rsidP="00CF128D">
      <w:r w:rsidRPr="00CF128D">
        <w:t xml:space="preserve"> </w:t>
      </w:r>
      <w:r>
        <w:t xml:space="preserve">Widok </w:t>
      </w:r>
      <w:r>
        <w:rPr>
          <w:b/>
        </w:rPr>
        <w:t>Przegląd Danych Dokumentu</w:t>
      </w:r>
      <w:r>
        <w:t xml:space="preserve"> zawiera: </w:t>
      </w:r>
    </w:p>
    <w:p w14:paraId="7784EA79" w14:textId="77777777" w:rsidR="00CF128D" w:rsidRDefault="00CF128D" w:rsidP="00CF128D"/>
    <w:p w14:paraId="41242DFA" w14:textId="77777777" w:rsidR="00CF128D" w:rsidRPr="00232B6E" w:rsidRDefault="00CF128D" w:rsidP="00CF128D">
      <w:pPr>
        <w:pStyle w:val="Akapitzlist"/>
        <w:numPr>
          <w:ilvl w:val="0"/>
          <w:numId w:val="37"/>
        </w:numPr>
      </w:pPr>
      <w:r w:rsidRPr="00232B6E">
        <w:t xml:space="preserve">Podstawowe dane </w:t>
      </w:r>
      <w:r>
        <w:t>dokumentu takie jak:</w:t>
      </w:r>
    </w:p>
    <w:p w14:paraId="240499C7" w14:textId="77777777" w:rsidR="00CF128D" w:rsidRDefault="00CF128D" w:rsidP="00CF128D">
      <w:pPr>
        <w:pStyle w:val="Akapitzlist"/>
        <w:numPr>
          <w:ilvl w:val="1"/>
          <w:numId w:val="37"/>
        </w:numPr>
      </w:pPr>
      <w:r>
        <w:lastRenderedPageBreak/>
        <w:t>Rodzaj dokumentu;</w:t>
      </w:r>
    </w:p>
    <w:p w14:paraId="5F8C257B" w14:textId="77777777" w:rsidR="00CF128D" w:rsidRDefault="00CF128D" w:rsidP="00CF128D">
      <w:pPr>
        <w:pStyle w:val="Akapitzlist"/>
        <w:numPr>
          <w:ilvl w:val="1"/>
          <w:numId w:val="37"/>
        </w:numPr>
      </w:pPr>
      <w:r>
        <w:t xml:space="preserve">Charakter dokumentu dla Podmiotu; </w:t>
      </w:r>
    </w:p>
    <w:p w14:paraId="1E86D6BF" w14:textId="77777777" w:rsidR="00CF128D" w:rsidRDefault="00CF128D" w:rsidP="00CF128D">
      <w:pPr>
        <w:pStyle w:val="Akapitzlist"/>
        <w:numPr>
          <w:ilvl w:val="1"/>
          <w:numId w:val="37"/>
        </w:numPr>
      </w:pPr>
      <w:r>
        <w:t>Numer w sprawie;</w:t>
      </w:r>
    </w:p>
    <w:p w14:paraId="35E928EA" w14:textId="77777777" w:rsidR="00CF128D" w:rsidRDefault="00CF128D" w:rsidP="00CF128D">
      <w:pPr>
        <w:pStyle w:val="Akapitzlist"/>
        <w:numPr>
          <w:ilvl w:val="1"/>
          <w:numId w:val="37"/>
        </w:numPr>
      </w:pPr>
      <w:r>
        <w:t>Data sporządzenia;</w:t>
      </w:r>
    </w:p>
    <w:p w14:paraId="4CD37671" w14:textId="77777777" w:rsidR="00CF128D" w:rsidRDefault="00CF128D" w:rsidP="00CF128D">
      <w:pPr>
        <w:pStyle w:val="Akapitzlist"/>
        <w:numPr>
          <w:ilvl w:val="1"/>
          <w:numId w:val="37"/>
        </w:numPr>
      </w:pPr>
      <w:r>
        <w:t>Chwila wpływu do sądu;</w:t>
      </w:r>
    </w:p>
    <w:p w14:paraId="6773BA4B" w14:textId="77777777" w:rsidR="00CF128D" w:rsidRDefault="00CF128D" w:rsidP="00CF128D">
      <w:pPr>
        <w:pStyle w:val="Akapitzlist"/>
        <w:numPr>
          <w:ilvl w:val="1"/>
          <w:numId w:val="37"/>
        </w:numPr>
      </w:pPr>
      <w:r>
        <w:t xml:space="preserve">Data ujawnienia w sprawie; </w:t>
      </w:r>
    </w:p>
    <w:p w14:paraId="5DBEC901" w14:textId="7046BD26" w:rsidR="00CF128D" w:rsidRDefault="00CF128D" w:rsidP="00CF128D">
      <w:pPr>
        <w:pStyle w:val="Akapitzlist"/>
        <w:numPr>
          <w:ilvl w:val="1"/>
          <w:numId w:val="37"/>
        </w:numPr>
      </w:pPr>
      <w:r>
        <w:t xml:space="preserve">Inne </w:t>
      </w:r>
      <w:r w:rsidR="00523F09">
        <w:t>sprawy, w których</w:t>
      </w:r>
      <w:r>
        <w:t xml:space="preserve"> występuje dokument. </w:t>
      </w:r>
    </w:p>
    <w:p w14:paraId="7B320B91" w14:textId="77777777" w:rsidR="00CF128D" w:rsidRDefault="00CF128D" w:rsidP="00CF128D">
      <w:r>
        <w:t>Dane te są automatycznie pobierane przez System i nie mogą być w żaden sposób edytowane przez Użytkownika.</w:t>
      </w:r>
    </w:p>
    <w:p w14:paraId="49F2C292" w14:textId="77777777" w:rsidR="00CF128D" w:rsidRDefault="00CF128D" w:rsidP="00CF128D"/>
    <w:p w14:paraId="011F2F7D" w14:textId="19CD5F45" w:rsidR="00CF128D" w:rsidRDefault="00CF128D" w:rsidP="00CF128D">
      <w:pPr>
        <w:rPr>
          <w:b/>
        </w:rPr>
      </w:pPr>
      <w:r>
        <w:t xml:space="preserve">W prawym górnym rogu, nad podstawowymi danymi dokumentu znajduje się </w:t>
      </w:r>
      <w:r w:rsidR="00523F09">
        <w:t>przycisk Przegląd</w:t>
      </w:r>
      <w:r>
        <w:rPr>
          <w:b/>
        </w:rPr>
        <w:t xml:space="preserve"> sprawy</w:t>
      </w:r>
      <w:r>
        <w:t xml:space="preserve"> umożliwiający Użytkownikowi powrót do widoku </w:t>
      </w:r>
      <w:r w:rsidRPr="00CF128D">
        <w:rPr>
          <w:b/>
        </w:rPr>
        <w:t xml:space="preserve">Przegląd </w:t>
      </w:r>
      <w:r>
        <w:rPr>
          <w:b/>
        </w:rPr>
        <w:t>Danych Sprawy</w:t>
      </w:r>
      <w:r w:rsidRPr="00CF128D">
        <w:rPr>
          <w:b/>
        </w:rPr>
        <w:t>.</w:t>
      </w:r>
    </w:p>
    <w:p w14:paraId="246D76B9" w14:textId="77777777" w:rsidR="00CF128D" w:rsidRDefault="00CF128D" w:rsidP="00CF128D">
      <w:pPr>
        <w:rPr>
          <w:b/>
        </w:rPr>
      </w:pPr>
    </w:p>
    <w:p w14:paraId="79D965A8" w14:textId="687C0448" w:rsidR="00C76B19" w:rsidRPr="00CF128D" w:rsidRDefault="00C76B19" w:rsidP="00CF128D">
      <w:pPr>
        <w:rPr>
          <w:b/>
        </w:rPr>
      </w:pPr>
      <w:r>
        <w:rPr>
          <w:b/>
          <w:noProof/>
          <w:lang w:eastAsia="pl-PL"/>
        </w:rPr>
        <w:drawing>
          <wp:inline distT="0" distB="0" distL="0" distR="0" wp14:anchorId="55EF9067" wp14:editId="659A38A5">
            <wp:extent cx="6202045" cy="1445895"/>
            <wp:effectExtent l="0" t="0" r="8255" b="1905"/>
            <wp:docPr id="252" name="Obraz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588E5" w14:textId="77777777" w:rsidR="00CF128D" w:rsidRDefault="00CF128D" w:rsidP="00CF128D"/>
    <w:p w14:paraId="6231AAF8" w14:textId="10D05440" w:rsidR="00CF128D" w:rsidRPr="00CF128D" w:rsidRDefault="006A5091" w:rsidP="00CF128D">
      <w:pPr>
        <w:pStyle w:val="Akapitzlist"/>
        <w:numPr>
          <w:ilvl w:val="0"/>
          <w:numId w:val="37"/>
        </w:numPr>
      </w:pPr>
      <w:r>
        <w:t xml:space="preserve">Przycisk </w:t>
      </w:r>
      <w:r>
        <w:rPr>
          <w:b/>
        </w:rPr>
        <w:t>Pokaż wszystkie metadane</w:t>
      </w:r>
    </w:p>
    <w:p w14:paraId="2678D25F" w14:textId="0644C843" w:rsidR="00CF128D" w:rsidRDefault="00CF128D" w:rsidP="00CF128D">
      <w:r>
        <w:t xml:space="preserve">W celu rozwinięcia metadanych danego dokumentu należy wybrać przycisk </w:t>
      </w:r>
      <w:r w:rsidR="006A5091">
        <w:rPr>
          <w:b/>
        </w:rPr>
        <w:t xml:space="preserve">Pokaż wszystkie </w:t>
      </w:r>
      <w:r w:rsidR="00523F09">
        <w:rPr>
          <w:b/>
        </w:rPr>
        <w:t xml:space="preserve">metadane. </w:t>
      </w:r>
    </w:p>
    <w:p w14:paraId="042B5E08" w14:textId="77777777" w:rsidR="00CF128D" w:rsidRDefault="00CF128D" w:rsidP="00CF128D"/>
    <w:p w14:paraId="0EC31261" w14:textId="016602CA" w:rsidR="00CF128D" w:rsidRDefault="00CF128D" w:rsidP="00CF128D"/>
    <w:p w14:paraId="6CA4D2ED" w14:textId="00631080" w:rsidR="00CF128D" w:rsidRDefault="00836821" w:rsidP="00CF128D">
      <w:r>
        <w:rPr>
          <w:noProof/>
          <w:lang w:eastAsia="pl-PL"/>
        </w:rPr>
        <w:drawing>
          <wp:inline distT="0" distB="0" distL="0" distR="0" wp14:anchorId="779C1A22" wp14:editId="282DCECB">
            <wp:extent cx="6207125" cy="1814195"/>
            <wp:effectExtent l="0" t="0" r="3175" b="0"/>
            <wp:docPr id="253" name="Obraz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181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CB713" w14:textId="60B5DAAC" w:rsidR="00CF128D" w:rsidRDefault="00CF128D" w:rsidP="00CF128D">
      <w:r>
        <w:lastRenderedPageBreak/>
        <w:t xml:space="preserve">Po wyborze przycisku </w:t>
      </w:r>
      <w:r w:rsidR="006A5091">
        <w:rPr>
          <w:b/>
        </w:rPr>
        <w:t xml:space="preserve">Pokaż wszystkie metadane </w:t>
      </w:r>
      <w:r>
        <w:t xml:space="preserve">System wyświetli tabelę z metadanymi. W zależności od ustawionych parametrów dokumentu Użytkownik będzie widział szczegółowe dane lub też informację o tym, że są one dla niego niedostępne. </w:t>
      </w:r>
    </w:p>
    <w:p w14:paraId="564819CF" w14:textId="77777777" w:rsidR="00CF128D" w:rsidRDefault="00CF128D" w:rsidP="00CF128D"/>
    <w:p w14:paraId="1FDDB624" w14:textId="1D16CEFD" w:rsidR="00CF128D" w:rsidRDefault="00836821" w:rsidP="00CF128D">
      <w:r>
        <w:rPr>
          <w:noProof/>
          <w:lang w:eastAsia="pl-PL"/>
        </w:rPr>
        <w:drawing>
          <wp:inline distT="0" distB="0" distL="0" distR="0" wp14:anchorId="0EF15081" wp14:editId="3067E707">
            <wp:extent cx="6203950" cy="2921000"/>
            <wp:effectExtent l="0" t="0" r="6350" b="0"/>
            <wp:docPr id="254" name="Obraz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0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13A61" w14:textId="7D941E51" w:rsidR="00CF128D" w:rsidRPr="00CF128D" w:rsidRDefault="00CF128D" w:rsidP="00CF128D">
      <w:r>
        <w:t xml:space="preserve">W celu zamknięcia tabeli z metadanymi należy wybrać przycisk </w:t>
      </w:r>
      <w:r w:rsidR="006A5091">
        <w:rPr>
          <w:b/>
        </w:rPr>
        <w:t>Ukryj wszystkie metadane</w:t>
      </w:r>
      <w:r>
        <w:t>.</w:t>
      </w:r>
    </w:p>
    <w:p w14:paraId="1F4950AA" w14:textId="77777777" w:rsidR="00CF128D" w:rsidRPr="00CF128D" w:rsidRDefault="00CF128D" w:rsidP="00CF128D"/>
    <w:p w14:paraId="5AA850CA" w14:textId="77777777" w:rsidR="00CF128D" w:rsidRPr="00CF128D" w:rsidRDefault="00CF128D" w:rsidP="00CF128D">
      <w:pPr>
        <w:pStyle w:val="Akapitzlist"/>
        <w:numPr>
          <w:ilvl w:val="0"/>
          <w:numId w:val="37"/>
        </w:numPr>
      </w:pPr>
      <w:r>
        <w:t xml:space="preserve">Przycisk </w:t>
      </w:r>
      <w:r>
        <w:rPr>
          <w:b/>
        </w:rPr>
        <w:t xml:space="preserve">Pokaż </w:t>
      </w:r>
    </w:p>
    <w:p w14:paraId="4F8A86B0" w14:textId="77777777" w:rsidR="006A5091" w:rsidRDefault="00CF128D" w:rsidP="00CF128D">
      <w:r>
        <w:t xml:space="preserve">Przycisk </w:t>
      </w:r>
      <w:r>
        <w:rPr>
          <w:b/>
        </w:rPr>
        <w:t xml:space="preserve">Pokaż </w:t>
      </w:r>
      <w:r>
        <w:t xml:space="preserve">umożliwia Użytkownikowi rozwinięcie sekcji </w:t>
      </w:r>
      <w:r>
        <w:rPr>
          <w:b/>
        </w:rPr>
        <w:t>Podpisy</w:t>
      </w:r>
      <w:r>
        <w:t xml:space="preserve">. </w:t>
      </w:r>
    </w:p>
    <w:p w14:paraId="7D3B52D7" w14:textId="68720ADE" w:rsidR="006A5091" w:rsidRDefault="00836821" w:rsidP="00CF128D">
      <w:r>
        <w:rPr>
          <w:noProof/>
          <w:lang w:eastAsia="pl-PL"/>
        </w:rPr>
        <w:drawing>
          <wp:inline distT="0" distB="0" distL="0" distR="0" wp14:anchorId="35EA54BE" wp14:editId="2FA50308">
            <wp:extent cx="6207125" cy="2037715"/>
            <wp:effectExtent l="0" t="0" r="3175" b="635"/>
            <wp:docPr id="255" name="Obraz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203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036B8" w14:textId="17C36E49" w:rsidR="00CF128D" w:rsidRDefault="00CF128D" w:rsidP="00CF128D">
      <w:r>
        <w:t xml:space="preserve">W </w:t>
      </w:r>
      <w:r w:rsidR="00523F09">
        <w:t>przypadku, kiedy</w:t>
      </w:r>
      <w:r>
        <w:t xml:space="preserve"> dokument nie posiada żadnych podpisów System wyświetli komunikat </w:t>
      </w:r>
      <w:r>
        <w:rPr>
          <w:b/>
          <w:i/>
        </w:rPr>
        <w:t>„Brak podpisów dla tego dokumentu.”</w:t>
      </w:r>
      <w:r>
        <w:t xml:space="preserve">  oraz przycisk</w:t>
      </w:r>
      <w:r w:rsidR="006A5091">
        <w:t>i</w:t>
      </w:r>
      <w:r>
        <w:t xml:space="preserve"> </w:t>
      </w:r>
      <w:r>
        <w:rPr>
          <w:b/>
        </w:rPr>
        <w:t>Pokaż treść</w:t>
      </w:r>
      <w:r w:rsidR="006A5091">
        <w:rPr>
          <w:b/>
        </w:rPr>
        <w:t xml:space="preserve"> dokumentu </w:t>
      </w:r>
      <w:r w:rsidR="006A5091">
        <w:t xml:space="preserve">oraz </w:t>
      </w:r>
      <w:r w:rsidR="006A5091">
        <w:rPr>
          <w:b/>
        </w:rPr>
        <w:t>Pobierz dokument</w:t>
      </w:r>
      <w:r>
        <w:t xml:space="preserve">. </w:t>
      </w:r>
    </w:p>
    <w:p w14:paraId="02AFE273" w14:textId="365BF985" w:rsidR="00CF128D" w:rsidRDefault="00CF128D" w:rsidP="00CF128D"/>
    <w:p w14:paraId="308F12B2" w14:textId="0C6E4EC4" w:rsidR="00CF128D" w:rsidRDefault="00836821" w:rsidP="00CF128D">
      <w:r>
        <w:rPr>
          <w:noProof/>
          <w:lang w:eastAsia="pl-PL"/>
        </w:rPr>
        <w:lastRenderedPageBreak/>
        <w:drawing>
          <wp:inline distT="0" distB="0" distL="0" distR="0" wp14:anchorId="14F6062A" wp14:editId="578E62BA">
            <wp:extent cx="6207125" cy="3051175"/>
            <wp:effectExtent l="0" t="0" r="3175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05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D03FD" w14:textId="3F6AA5FC" w:rsidR="00CF128D" w:rsidRDefault="00CF128D" w:rsidP="00CF128D">
      <w:r>
        <w:t xml:space="preserve">W </w:t>
      </w:r>
      <w:r w:rsidR="00523F09">
        <w:t>przypadku, kiedy</w:t>
      </w:r>
      <w:r>
        <w:t xml:space="preserve"> dokument posiada podpisy System wyświetli listę podpisów złożonych pod dokumentem oraz </w:t>
      </w:r>
      <w:r w:rsidR="006A5091">
        <w:t xml:space="preserve">przyciski </w:t>
      </w:r>
      <w:r w:rsidR="006A5091">
        <w:rPr>
          <w:b/>
        </w:rPr>
        <w:t xml:space="preserve">Pokaż treść dokumentu </w:t>
      </w:r>
      <w:r w:rsidR="006A5091">
        <w:t xml:space="preserve">oraz </w:t>
      </w:r>
      <w:r w:rsidR="006A5091">
        <w:rPr>
          <w:b/>
        </w:rPr>
        <w:t>Pobierz dokument.</w:t>
      </w:r>
      <w:r>
        <w:t xml:space="preserve">. </w:t>
      </w:r>
    </w:p>
    <w:p w14:paraId="311A16D4" w14:textId="77777777" w:rsidR="006A5091" w:rsidRDefault="006A5091" w:rsidP="00CF128D"/>
    <w:p w14:paraId="50EAA133" w14:textId="39B70097" w:rsidR="006A5091" w:rsidRDefault="006A5091" w:rsidP="00CF128D"/>
    <w:p w14:paraId="031F0324" w14:textId="22C61316" w:rsidR="00CF2159" w:rsidRDefault="00836821" w:rsidP="00CF128D">
      <w:r>
        <w:rPr>
          <w:noProof/>
          <w:lang w:eastAsia="pl-PL"/>
        </w:rPr>
        <w:drawing>
          <wp:inline distT="0" distB="0" distL="0" distR="0" wp14:anchorId="129FA1A1" wp14:editId="2A0BD3B8">
            <wp:extent cx="6207125" cy="3339465"/>
            <wp:effectExtent l="0" t="0" r="3175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823DD" w14:textId="3ABF25D0" w:rsidR="00CF2159" w:rsidRDefault="00CF2159" w:rsidP="00CF128D">
      <w:r>
        <w:t xml:space="preserve">Przycisk </w:t>
      </w:r>
      <w:r>
        <w:rPr>
          <w:b/>
        </w:rPr>
        <w:t>Pokaż treść</w:t>
      </w:r>
      <w:r w:rsidR="006A5091">
        <w:rPr>
          <w:b/>
        </w:rPr>
        <w:t xml:space="preserve"> dokumentu</w:t>
      </w:r>
      <w:r>
        <w:rPr>
          <w:b/>
        </w:rPr>
        <w:t xml:space="preserve"> </w:t>
      </w:r>
      <w:r>
        <w:t xml:space="preserve">umożliwia weryfikację treść dokumentu, po jego wyborze System wyświetli treść dokumentu w formacie obsługiwanym przez stację roboczą Użytkownika. </w:t>
      </w:r>
    </w:p>
    <w:p w14:paraId="3414C070" w14:textId="77777777" w:rsidR="00CF2159" w:rsidRDefault="00CF2159" w:rsidP="00CF128D"/>
    <w:p w14:paraId="5B182E1B" w14:textId="77777777" w:rsidR="00836821" w:rsidRDefault="00836821" w:rsidP="00836821">
      <w:r>
        <w:lastRenderedPageBreak/>
        <w:t xml:space="preserve">Przycisk </w:t>
      </w:r>
      <w:r>
        <w:rPr>
          <w:b/>
        </w:rPr>
        <w:t xml:space="preserve">Pobierz dokument </w:t>
      </w:r>
      <w:r>
        <w:t xml:space="preserve">umożliwia pobranie dokumentu, po jego wyborze System rozpocznie pobieranie dokumentu. Dokument zostanie pobrany w formacie.zip, który zostanie zapisany na stacji roboczej Użytkownika. </w:t>
      </w:r>
    </w:p>
    <w:p w14:paraId="428AE76C" w14:textId="77777777" w:rsidR="006A5091" w:rsidRDefault="006A5091" w:rsidP="00CF128D"/>
    <w:p w14:paraId="1B27496E" w14:textId="77777777" w:rsidR="00CF2159" w:rsidRPr="00A56C5F" w:rsidRDefault="00CF2159" w:rsidP="00CF2159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4D38B20A" w14:textId="77777777" w:rsidR="00CF2159" w:rsidRDefault="00CF2159" w:rsidP="00CF2159"/>
    <w:p w14:paraId="13130280" w14:textId="0BA3491D" w:rsidR="00CF2159" w:rsidRDefault="00CF2159" w:rsidP="00CF2159">
      <w:r>
        <w:t xml:space="preserve">Widoczność metadanych, podpisów oraz treści dokumentów zależna jest od parametrów danego dokumentu oraz uprawnień Użytkownika. </w:t>
      </w:r>
    </w:p>
    <w:p w14:paraId="5B53AC4F" w14:textId="77777777" w:rsidR="00CF2159" w:rsidRDefault="00CF2159" w:rsidP="00CF2159"/>
    <w:p w14:paraId="46AEF0C5" w14:textId="2A3EA8E4" w:rsidR="00B131F4" w:rsidRDefault="00D25312" w:rsidP="006D4BA2">
      <w:pPr>
        <w:pStyle w:val="Nagwek2"/>
        <w:numPr>
          <w:ilvl w:val="0"/>
          <w:numId w:val="0"/>
        </w:numPr>
        <w:ind w:left="576"/>
      </w:pPr>
      <w:bookmarkStart w:id="52" w:name="_Toc78201115"/>
      <w:r>
        <w:t xml:space="preserve">3.3 </w:t>
      </w:r>
      <w:r w:rsidR="00B131F4">
        <w:t>Repozytorium Akt Spraw</w:t>
      </w:r>
      <w:r w:rsidR="00003A7E">
        <w:t xml:space="preserve"> dotyczących podmiotów niewpisanych do KRS</w:t>
      </w:r>
      <w:bookmarkEnd w:id="52"/>
      <w:r w:rsidR="00B131F4">
        <w:t xml:space="preserve"> </w:t>
      </w:r>
    </w:p>
    <w:p w14:paraId="4057A1D7" w14:textId="77777777" w:rsidR="00B131F4" w:rsidRPr="00DD33E8" w:rsidRDefault="00B131F4" w:rsidP="00B131F4"/>
    <w:p w14:paraId="7CE87AA3" w14:textId="1F4E4AB1" w:rsidR="00B131F4" w:rsidRDefault="00B131F4" w:rsidP="00B131F4">
      <w:r>
        <w:t xml:space="preserve">System umożliwia </w:t>
      </w:r>
      <w:r w:rsidR="00DE0345">
        <w:t xml:space="preserve">wszystkim użytkownikom, </w:t>
      </w:r>
      <w:r>
        <w:t xml:space="preserve">zarówno użytkownikom zalogowanym jak i </w:t>
      </w:r>
      <w:r w:rsidR="008340B5">
        <w:t>anonimowym (</w:t>
      </w:r>
      <w:r w:rsidR="00523F09">
        <w:t>niezalogowanym</w:t>
      </w:r>
      <w:r w:rsidR="008340B5">
        <w:t>)</w:t>
      </w:r>
      <w:r>
        <w:t xml:space="preserve"> dostęp do </w:t>
      </w:r>
      <w:r>
        <w:rPr>
          <w:b/>
        </w:rPr>
        <w:t xml:space="preserve">Repozytorium akt </w:t>
      </w:r>
      <w:r w:rsidR="00523F09">
        <w:rPr>
          <w:b/>
        </w:rPr>
        <w:t xml:space="preserve">spraw </w:t>
      </w:r>
      <w:r w:rsidR="00003A7E">
        <w:rPr>
          <w:b/>
        </w:rPr>
        <w:t>dotyczących podmiotów niewpisanych do KRS</w:t>
      </w:r>
      <w:r>
        <w:t>.</w:t>
      </w:r>
      <w:r w:rsidR="00A67BCE">
        <w:t xml:space="preserve"> W </w:t>
      </w:r>
      <w:r w:rsidR="00DE0345">
        <w:t>repozytorium</w:t>
      </w:r>
      <w:r w:rsidR="00A67BCE">
        <w:t xml:space="preserve"> tym znajdują się w szczególności: </w:t>
      </w:r>
    </w:p>
    <w:p w14:paraId="36769CE3" w14:textId="77777777" w:rsidR="00A67BCE" w:rsidRDefault="00A67BCE" w:rsidP="00A67BCE">
      <w:r>
        <w:t>•</w:t>
      </w:r>
      <w:r>
        <w:tab/>
        <w:t xml:space="preserve">akta niezakończonych spraw o rejestrację podmiotów w rejestrze przedsiębiorców; </w:t>
      </w:r>
    </w:p>
    <w:p w14:paraId="15ADF039" w14:textId="7F6D922B" w:rsidR="00A67BCE" w:rsidRDefault="00A67BCE" w:rsidP="00A67BCE">
      <w:r>
        <w:t>•</w:t>
      </w:r>
      <w:r>
        <w:tab/>
        <w:t>akta spraw zakończonych w inny sposób niż rejestracja podmiotu w rejestrze przedsiębiorców.</w:t>
      </w:r>
    </w:p>
    <w:p w14:paraId="1CF9AD09" w14:textId="77777777" w:rsidR="0088291C" w:rsidRDefault="0088291C" w:rsidP="0088291C">
      <w:bookmarkStart w:id="53" w:name="_Toc73448218"/>
      <w:bookmarkStart w:id="54" w:name="_Toc73655451"/>
      <w:bookmarkStart w:id="55" w:name="_Toc75941581"/>
      <w:bookmarkStart w:id="56" w:name="_Toc75944888"/>
      <w:bookmarkStart w:id="57" w:name="_Toc76021139"/>
      <w:bookmarkStart w:id="58" w:name="_Toc76031013"/>
      <w:bookmarkStart w:id="59" w:name="_Toc76127804"/>
      <w:bookmarkStart w:id="60" w:name="_Toc76127867"/>
      <w:bookmarkEnd w:id="53"/>
      <w:bookmarkEnd w:id="54"/>
      <w:bookmarkEnd w:id="55"/>
      <w:bookmarkEnd w:id="56"/>
      <w:bookmarkEnd w:id="57"/>
      <w:bookmarkEnd w:id="58"/>
      <w:bookmarkEnd w:id="59"/>
      <w:bookmarkEnd w:id="60"/>
    </w:p>
    <w:p w14:paraId="316FE97E" w14:textId="2B22653A" w:rsidR="0088291C" w:rsidRDefault="0088291C" w:rsidP="0088291C">
      <w:r>
        <w:t xml:space="preserve">W celu uruchomienia </w:t>
      </w:r>
      <w:r>
        <w:rPr>
          <w:b/>
        </w:rPr>
        <w:t>Repozytorium akt spraw</w:t>
      </w:r>
      <w:r w:rsidR="00D738DA">
        <w:rPr>
          <w:b/>
        </w:rPr>
        <w:t xml:space="preserve"> dotyczących podmiotów niewpisanych do KRS</w:t>
      </w:r>
      <w:r>
        <w:rPr>
          <w:b/>
        </w:rPr>
        <w:t xml:space="preserve"> </w:t>
      </w:r>
      <w:r>
        <w:t xml:space="preserve">w widoku głównym należy wybrać kafel </w:t>
      </w:r>
      <w:r>
        <w:rPr>
          <w:b/>
        </w:rPr>
        <w:t>Repozytorium akt spraw</w:t>
      </w:r>
      <w:r>
        <w:t>.</w:t>
      </w:r>
    </w:p>
    <w:p w14:paraId="2E2E9A78" w14:textId="77777777" w:rsidR="0088291C" w:rsidRDefault="0088291C" w:rsidP="0088291C"/>
    <w:p w14:paraId="7BF184AD" w14:textId="0FF21E73" w:rsidR="000E45AC" w:rsidRPr="00DD33E8" w:rsidRDefault="000E45AC" w:rsidP="0088291C">
      <w:r>
        <w:rPr>
          <w:noProof/>
          <w:lang w:eastAsia="pl-PL"/>
        </w:rPr>
        <w:drawing>
          <wp:inline distT="0" distB="0" distL="0" distR="0" wp14:anchorId="00C5E8A6" wp14:editId="2487FC98">
            <wp:extent cx="6207125" cy="3021330"/>
            <wp:effectExtent l="0" t="0" r="3175" b="762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8C93B" w14:textId="3C5CDF1F" w:rsidR="0088291C" w:rsidRDefault="0088291C" w:rsidP="0088291C">
      <w:r>
        <w:lastRenderedPageBreak/>
        <w:t xml:space="preserve">Po wyborze </w:t>
      </w:r>
      <w:r w:rsidR="00523F09">
        <w:t>kafelka Repozytorium</w:t>
      </w:r>
      <w:r>
        <w:rPr>
          <w:b/>
        </w:rPr>
        <w:t xml:space="preserve"> akt spraw</w:t>
      </w:r>
      <w:r>
        <w:t xml:space="preserve"> System wyświetli widok główny Repozytorium Akt Spraw</w:t>
      </w:r>
      <w:r w:rsidR="00D738DA">
        <w:t xml:space="preserve"> podmiotów niewpisanych do KRS</w:t>
      </w:r>
      <w:r>
        <w:t>.</w:t>
      </w:r>
    </w:p>
    <w:p w14:paraId="197CBBE5" w14:textId="77777777" w:rsidR="0088291C" w:rsidRDefault="0088291C" w:rsidP="0088291C"/>
    <w:p w14:paraId="61410366" w14:textId="14E31D4F" w:rsidR="00152992" w:rsidRDefault="00152992" w:rsidP="0088291C"/>
    <w:p w14:paraId="067B5F80" w14:textId="38C9D763" w:rsidR="00BC701D" w:rsidRDefault="00BC701D" w:rsidP="0088291C">
      <w:r>
        <w:rPr>
          <w:noProof/>
          <w:lang w:eastAsia="pl-PL"/>
        </w:rPr>
        <w:drawing>
          <wp:inline distT="0" distB="0" distL="0" distR="0" wp14:anchorId="5E8160A7" wp14:editId="345EED7E">
            <wp:extent cx="6202045" cy="3031490"/>
            <wp:effectExtent l="0" t="0" r="8255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03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C5DA3" w14:textId="5CD4CC51" w:rsidR="0088291C" w:rsidRPr="00D506E0" w:rsidRDefault="0088291C" w:rsidP="0088291C">
      <w:r w:rsidRPr="00D506E0">
        <w:t xml:space="preserve">W widoku </w:t>
      </w:r>
      <w:r w:rsidRPr="00D506E0">
        <w:rPr>
          <w:b/>
        </w:rPr>
        <w:t xml:space="preserve">Repozytorium Akt </w:t>
      </w:r>
      <w:r>
        <w:rPr>
          <w:b/>
        </w:rPr>
        <w:t>Spraw</w:t>
      </w:r>
      <w:r w:rsidR="00D738DA">
        <w:rPr>
          <w:b/>
        </w:rPr>
        <w:t xml:space="preserve"> podmiotów niewpisanych do KRS</w:t>
      </w:r>
      <w:r w:rsidRPr="00D506E0">
        <w:rPr>
          <w:b/>
        </w:rPr>
        <w:t xml:space="preserve"> </w:t>
      </w:r>
      <w:r w:rsidRPr="00D506E0">
        <w:t>możliwe jest:</w:t>
      </w:r>
    </w:p>
    <w:p w14:paraId="3F10FA2D" w14:textId="77777777" w:rsidR="0088291C" w:rsidRPr="00D506E0" w:rsidRDefault="0088291C" w:rsidP="0088291C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>Wyszukiwanie spraw,</w:t>
      </w:r>
    </w:p>
    <w:p w14:paraId="095A6086" w14:textId="77777777" w:rsidR="0088291C" w:rsidRDefault="0088291C" w:rsidP="0088291C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 xml:space="preserve">Wyszukiwanie dokumentów. </w:t>
      </w:r>
    </w:p>
    <w:p w14:paraId="068C00AB" w14:textId="77777777" w:rsidR="00152992" w:rsidRPr="00152992" w:rsidRDefault="00152992" w:rsidP="00152992"/>
    <w:p w14:paraId="44026461" w14:textId="74D520A9" w:rsidR="00152992" w:rsidRDefault="00D25312" w:rsidP="006D4BA2">
      <w:pPr>
        <w:pStyle w:val="Nagwek3"/>
        <w:numPr>
          <w:ilvl w:val="0"/>
          <w:numId w:val="0"/>
        </w:numPr>
        <w:ind w:left="720"/>
      </w:pPr>
      <w:bookmarkStart w:id="61" w:name="_Wyszukiwanie_spraw_1"/>
      <w:bookmarkStart w:id="62" w:name="_Toc78201116"/>
      <w:bookmarkEnd w:id="61"/>
      <w:r>
        <w:t xml:space="preserve">3.3.1 </w:t>
      </w:r>
      <w:r w:rsidR="00152992">
        <w:t>Wyszukiwanie spraw</w:t>
      </w:r>
      <w:bookmarkEnd w:id="62"/>
    </w:p>
    <w:p w14:paraId="2AD1C949" w14:textId="77777777" w:rsidR="00152992" w:rsidRPr="00CF2159" w:rsidRDefault="00152992" w:rsidP="00152992"/>
    <w:p w14:paraId="4D23CC83" w14:textId="1994254C" w:rsidR="00152992" w:rsidRDefault="00152992" w:rsidP="00152992">
      <w:r>
        <w:t xml:space="preserve">W celu wyszukania spraw w widoku </w:t>
      </w:r>
      <w:r>
        <w:rPr>
          <w:b/>
        </w:rPr>
        <w:t>Repozytorium Akt Spraw</w:t>
      </w:r>
      <w:r w:rsidR="00D738DA">
        <w:rPr>
          <w:b/>
        </w:rPr>
        <w:t xml:space="preserve"> podmiotów niewpisanych do KRS</w:t>
      </w:r>
      <w:r>
        <w:t xml:space="preserve"> należy wybrać zakładkę </w:t>
      </w:r>
      <w:r>
        <w:rPr>
          <w:b/>
        </w:rPr>
        <w:t>WYSZUKIWANIE SPRAW</w:t>
      </w:r>
      <w:r>
        <w:t xml:space="preserve"> – zakładka ta jest automatycznie uruchamiana wraz z uruchomieniem przez System widoku </w:t>
      </w:r>
      <w:r>
        <w:rPr>
          <w:b/>
        </w:rPr>
        <w:t>Repozytorium Akt Spraw</w:t>
      </w:r>
      <w:r w:rsidR="00D738DA">
        <w:rPr>
          <w:b/>
        </w:rPr>
        <w:t xml:space="preserve"> podmiotów niewpisanych do KRS</w:t>
      </w:r>
      <w:r>
        <w:rPr>
          <w:b/>
        </w:rPr>
        <w:t>.</w:t>
      </w:r>
      <w:r>
        <w:t xml:space="preserve"> </w:t>
      </w:r>
    </w:p>
    <w:p w14:paraId="71699301" w14:textId="67E82651" w:rsidR="00152992" w:rsidRDefault="00152992" w:rsidP="00152992"/>
    <w:p w14:paraId="7A399043" w14:textId="181F734F" w:rsidR="00152992" w:rsidRPr="00AD10FE" w:rsidRDefault="00BC701D" w:rsidP="00152992">
      <w:r>
        <w:rPr>
          <w:noProof/>
          <w:lang w:eastAsia="pl-PL"/>
        </w:rPr>
        <w:lastRenderedPageBreak/>
        <w:drawing>
          <wp:inline distT="0" distB="0" distL="0" distR="0" wp14:anchorId="6E961484" wp14:editId="6B7C3C3A">
            <wp:extent cx="6226810" cy="2002790"/>
            <wp:effectExtent l="0" t="0" r="254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810" cy="200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6040C5" w14:textId="77777777" w:rsidR="00152992" w:rsidRPr="00A56C5F" w:rsidRDefault="00152992" w:rsidP="00152992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40A184BB" w14:textId="77777777" w:rsidR="00152992" w:rsidRDefault="00152992" w:rsidP="00152992"/>
    <w:p w14:paraId="0F6DD87F" w14:textId="18D68666" w:rsidR="00152992" w:rsidRPr="004F1638" w:rsidRDefault="00152992" w:rsidP="00152992">
      <w:r>
        <w:t>Szczegółowy opis dotyczący wyszukiwania podmiotu po numerze KRS został przedstawiony w rozdziale</w:t>
      </w:r>
      <w:r w:rsidR="00626FF4">
        <w:t xml:space="preserve"> </w:t>
      </w:r>
      <w:hyperlink w:anchor="_Wyszukiwanie_spraw" w:history="1">
        <w:r w:rsidR="00626FF4" w:rsidRPr="00626FF4">
          <w:rPr>
            <w:rStyle w:val="Hipercze"/>
          </w:rPr>
          <w:t>Wyszukiwanie spraw</w:t>
        </w:r>
      </w:hyperlink>
      <w:r w:rsidR="00626FF4">
        <w:t xml:space="preserve"> </w:t>
      </w:r>
      <w:r>
        <w:t xml:space="preserve">dla Repozytorium Akt Rejestrowych. Wyszukiwanie Spraw dla Repozytorium Akt Spraw jest procesem analogicznym do procesu opisanego w Repozytorium Akt Rejestrowych.   </w:t>
      </w:r>
    </w:p>
    <w:p w14:paraId="04173C75" w14:textId="77777777" w:rsidR="00152992" w:rsidRDefault="00152992" w:rsidP="00152992">
      <w:pPr>
        <w:rPr>
          <w:color w:val="FF0000"/>
        </w:rPr>
      </w:pPr>
    </w:p>
    <w:p w14:paraId="0A771073" w14:textId="2F52E536" w:rsidR="00D35B29" w:rsidRDefault="00D25312" w:rsidP="006D4BA2">
      <w:pPr>
        <w:pStyle w:val="Nagwek3"/>
        <w:numPr>
          <w:ilvl w:val="0"/>
          <w:numId w:val="0"/>
        </w:numPr>
        <w:ind w:left="720"/>
      </w:pPr>
      <w:bookmarkStart w:id="63" w:name="_Wyszukiwanie_dokumentów_1"/>
      <w:bookmarkStart w:id="64" w:name="_Toc78201117"/>
      <w:bookmarkEnd w:id="63"/>
      <w:r>
        <w:t xml:space="preserve">3.3.2 </w:t>
      </w:r>
      <w:r w:rsidR="00D35B29">
        <w:t>Wyszukiwanie dokumentów</w:t>
      </w:r>
      <w:bookmarkEnd w:id="64"/>
    </w:p>
    <w:p w14:paraId="14BECB3F" w14:textId="77777777" w:rsidR="00D35B29" w:rsidRDefault="00D35B29" w:rsidP="00D35B29"/>
    <w:p w14:paraId="7687DD97" w14:textId="3BC8CEC4" w:rsidR="00D35B29" w:rsidRDefault="00D35B29" w:rsidP="00D35B29">
      <w:r>
        <w:t xml:space="preserve">W celu wyszukania spraw należy w widoku </w:t>
      </w:r>
      <w:r>
        <w:rPr>
          <w:b/>
        </w:rPr>
        <w:t>Repozytorium Akt Spraw</w:t>
      </w:r>
      <w:r w:rsidR="00D738DA">
        <w:rPr>
          <w:b/>
        </w:rPr>
        <w:t xml:space="preserve"> podmiotów niewpisanych do KRS</w:t>
      </w:r>
      <w:r>
        <w:t xml:space="preserve"> należy wybrać zakładkę </w:t>
      </w:r>
      <w:r>
        <w:rPr>
          <w:b/>
        </w:rPr>
        <w:t>WYSZUKIWANIE DOKUMENTÓW</w:t>
      </w:r>
      <w:r>
        <w:t>.</w:t>
      </w:r>
    </w:p>
    <w:p w14:paraId="554CE26A" w14:textId="5012E5FA" w:rsidR="00D35B29" w:rsidRDefault="00D35B29" w:rsidP="00D35B29">
      <w:pPr>
        <w:jc w:val="center"/>
      </w:pPr>
    </w:p>
    <w:p w14:paraId="174286C9" w14:textId="4106D2B5" w:rsidR="00BC701D" w:rsidRDefault="00BC701D" w:rsidP="00D35B29">
      <w:pPr>
        <w:jc w:val="center"/>
      </w:pPr>
      <w:r>
        <w:rPr>
          <w:noProof/>
          <w:lang w:eastAsia="pl-PL"/>
        </w:rPr>
        <w:drawing>
          <wp:inline distT="0" distB="0" distL="0" distR="0" wp14:anchorId="0B17C0CF" wp14:editId="38EB96D9">
            <wp:extent cx="6202045" cy="3185795"/>
            <wp:effectExtent l="0" t="0" r="8255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18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6E064" w14:textId="201AAB11" w:rsidR="00D35B29" w:rsidRDefault="00964454" w:rsidP="00D35B29">
      <w:r>
        <w:lastRenderedPageBreak/>
        <w:t>W widoku głównym</w:t>
      </w:r>
      <w:r w:rsidR="00D35B29">
        <w:t xml:space="preserve"> Użytkownik zobowiązany jest do uzupełnienia pola </w:t>
      </w:r>
      <w:r w:rsidR="00D35B29">
        <w:rPr>
          <w:b/>
        </w:rPr>
        <w:t>Sygnatura sprawy</w:t>
      </w:r>
      <w:r w:rsidR="00D35B29">
        <w:t xml:space="preserve">. Pozostałe pola, są filtrami dokumentów, które </w:t>
      </w:r>
      <w:r w:rsidR="00523F09">
        <w:t>mogą, ale</w:t>
      </w:r>
      <w:r w:rsidR="00D35B29">
        <w:t xml:space="preserve"> nie muszą zostać uzupełnione przez Użytkownika.</w:t>
      </w:r>
    </w:p>
    <w:p w14:paraId="142B14AD" w14:textId="77777777" w:rsidR="00D35B29" w:rsidRDefault="00D35B29" w:rsidP="00D35B29"/>
    <w:p w14:paraId="53C4FB1A" w14:textId="77777777" w:rsidR="00D35B29" w:rsidRDefault="00964454" w:rsidP="00D35B29">
      <w:r>
        <w:t>Widok udostępnia następujące filtry</w:t>
      </w:r>
      <w:r w:rsidR="00D35B29">
        <w:t>:</w:t>
      </w:r>
    </w:p>
    <w:p w14:paraId="46E1FA03" w14:textId="49ADD1AF" w:rsidR="00D35B29" w:rsidRDefault="00D35B29" w:rsidP="00D35B29">
      <w:pPr>
        <w:pStyle w:val="Akapitzlist"/>
        <w:numPr>
          <w:ilvl w:val="0"/>
          <w:numId w:val="38"/>
        </w:numPr>
      </w:pPr>
      <w:r>
        <w:t xml:space="preserve">Sygnatura sprawy – pole wymagane do uzupełnienia przez Użytkownika, wartość pola powinna zostać uzupełniona zgodnie ze wzorem np. </w:t>
      </w:r>
      <w:r w:rsidR="00F65DC9">
        <w:t>WA.XIV Ns-Rej.KRS 987654/20/123</w:t>
      </w:r>
      <w:r>
        <w:t xml:space="preserve">. </w:t>
      </w:r>
    </w:p>
    <w:p w14:paraId="664113EA" w14:textId="77777777" w:rsidR="00D35B29" w:rsidRDefault="00D35B29" w:rsidP="00D35B29">
      <w:pPr>
        <w:pStyle w:val="Akapitzlist"/>
        <w:numPr>
          <w:ilvl w:val="0"/>
          <w:numId w:val="38"/>
        </w:numPr>
      </w:pPr>
      <w:r>
        <w:t>Rodzaj – lista rozwijana;</w:t>
      </w:r>
    </w:p>
    <w:p w14:paraId="69A5D524" w14:textId="77777777" w:rsidR="00D35B29" w:rsidRDefault="00D35B29" w:rsidP="00D35B29">
      <w:pPr>
        <w:pStyle w:val="Akapitzlist"/>
        <w:numPr>
          <w:ilvl w:val="0"/>
          <w:numId w:val="38"/>
        </w:numPr>
      </w:pPr>
      <w:r>
        <w:t>Identyfikator dokumentu – pole tekstowe;</w:t>
      </w:r>
    </w:p>
    <w:p w14:paraId="19EEBDD1" w14:textId="77777777" w:rsidR="00D35B29" w:rsidRDefault="00D35B29" w:rsidP="00D35B29">
      <w:pPr>
        <w:pStyle w:val="Akapitzlist"/>
        <w:numPr>
          <w:ilvl w:val="0"/>
          <w:numId w:val="38"/>
        </w:numPr>
      </w:pPr>
      <w:r>
        <w:t xml:space="preserve">Numer dokumentu w sprawie – pole tekstowe; </w:t>
      </w:r>
    </w:p>
    <w:p w14:paraId="76F4B870" w14:textId="77777777" w:rsidR="00D35B29" w:rsidRDefault="00D35B29" w:rsidP="00D35B29">
      <w:pPr>
        <w:pStyle w:val="Akapitzlist"/>
        <w:numPr>
          <w:ilvl w:val="0"/>
          <w:numId w:val="38"/>
        </w:numPr>
      </w:pPr>
      <w:r>
        <w:t>Dostępny dla – lista rozwijana;</w:t>
      </w:r>
    </w:p>
    <w:p w14:paraId="2554A5C3" w14:textId="77777777" w:rsidR="00D35B29" w:rsidRDefault="00D35B29" w:rsidP="00D35B29">
      <w:pPr>
        <w:pStyle w:val="Akapitzlist"/>
        <w:numPr>
          <w:ilvl w:val="0"/>
          <w:numId w:val="38"/>
        </w:numPr>
      </w:pPr>
      <w:r>
        <w:t xml:space="preserve">Język dokumentu – lista rozwijana; </w:t>
      </w:r>
    </w:p>
    <w:p w14:paraId="3B67F418" w14:textId="77777777" w:rsidR="00D35B29" w:rsidRDefault="00D35B29" w:rsidP="00D35B29">
      <w:pPr>
        <w:pStyle w:val="Akapitzlist"/>
        <w:numPr>
          <w:ilvl w:val="0"/>
          <w:numId w:val="38"/>
        </w:numPr>
      </w:pPr>
      <w:r>
        <w:t>Czy elektroniczny – lista rozwijana;</w:t>
      </w:r>
    </w:p>
    <w:p w14:paraId="1E0C16C9" w14:textId="60C435BB" w:rsidR="00D35B29" w:rsidRDefault="00D35B29" w:rsidP="00D35B29">
      <w:pPr>
        <w:pStyle w:val="Akapitzlist"/>
        <w:numPr>
          <w:ilvl w:val="0"/>
          <w:numId w:val="38"/>
        </w:numPr>
      </w:pPr>
      <w:r>
        <w:t xml:space="preserve">Przeniesiony ze sprawy – pole tekstowe, wartość pola powinna zostać uzupełniona zgodnie ze wzorem np. </w:t>
      </w:r>
      <w:r w:rsidR="00F65DC9">
        <w:t>WA.XIV Ns-Rej.KRS 987654/20/123</w:t>
      </w:r>
      <w:r>
        <w:t>.</w:t>
      </w:r>
    </w:p>
    <w:p w14:paraId="50D2DD3B" w14:textId="6BE44B3C" w:rsidR="00D35B29" w:rsidRDefault="00D35B29" w:rsidP="00D35B29">
      <w:pPr>
        <w:pStyle w:val="Akapitzlist"/>
        <w:numPr>
          <w:ilvl w:val="0"/>
          <w:numId w:val="38"/>
        </w:numPr>
      </w:pPr>
      <w:r>
        <w:t xml:space="preserve">Przeniesiony do sprawy – pole tekstowe, wartość pola powinna zostać uzupełniona zgodnie ze wzorem np. </w:t>
      </w:r>
      <w:r w:rsidR="00F65DC9">
        <w:t>WA.XIV Ns-Rej.KRS 987654/20/123</w:t>
      </w:r>
      <w:r>
        <w:t>.</w:t>
      </w:r>
    </w:p>
    <w:p w14:paraId="447E13D3" w14:textId="77777777" w:rsidR="00D35B29" w:rsidRDefault="00D35B29" w:rsidP="00D35B29">
      <w:pPr>
        <w:pStyle w:val="Akapitzlist"/>
        <w:numPr>
          <w:ilvl w:val="0"/>
          <w:numId w:val="33"/>
        </w:numPr>
      </w:pPr>
      <w:r>
        <w:t>Czas wpływu – kalendarz typu od – do, umożliwia wpisanie dat w formacie dd.mm.rrrr lub wybór daty z kalendarza (poprzez wybór ikony kalendarza);</w:t>
      </w:r>
    </w:p>
    <w:p w14:paraId="33CB5501" w14:textId="77777777" w:rsidR="00D35B29" w:rsidRDefault="00D35B29" w:rsidP="00D35B29">
      <w:pPr>
        <w:pStyle w:val="Akapitzlist"/>
        <w:numPr>
          <w:ilvl w:val="0"/>
          <w:numId w:val="33"/>
        </w:numPr>
      </w:pPr>
      <w:r>
        <w:t>Data sporządzenia – kalendarz typu od – do, umożliwia wpisanie dat w formacie dd.mm.rrrr lub wybór daty z kalendarza (poprzez wybór ikony kalendarza);</w:t>
      </w:r>
    </w:p>
    <w:p w14:paraId="1A88C88E" w14:textId="77777777" w:rsidR="00D35B29" w:rsidRDefault="00D35B29" w:rsidP="00D35B29">
      <w:pPr>
        <w:pStyle w:val="Akapitzlist"/>
        <w:numPr>
          <w:ilvl w:val="0"/>
          <w:numId w:val="33"/>
        </w:numPr>
      </w:pPr>
      <w:r>
        <w:t>Data ujawnienia w sprawie – kalendarz typu od – do, umożliwia wpisanie dat w formacie dd.mm.rrrr lub wybór daty z kalendarza (poprzez wybór ikony kalendarza);</w:t>
      </w:r>
    </w:p>
    <w:p w14:paraId="0C82A41D" w14:textId="77777777" w:rsidR="00D35B29" w:rsidRDefault="00D35B29" w:rsidP="00D35B29">
      <w:pPr>
        <w:pStyle w:val="Akapitzlist"/>
        <w:numPr>
          <w:ilvl w:val="0"/>
          <w:numId w:val="33"/>
        </w:numPr>
      </w:pPr>
      <w:r>
        <w:t>Data przeniesienia - kalendarz typu od – do, umożliwia wpisanie dat w formacie dd.mm.rrrr lub wybór daty z kalendarza (poprzez wybór ikony kalendarza).</w:t>
      </w:r>
    </w:p>
    <w:p w14:paraId="0ADEACAD" w14:textId="77777777" w:rsidR="00D35B29" w:rsidRDefault="00D35B29" w:rsidP="00D35B29">
      <w:pPr>
        <w:jc w:val="center"/>
      </w:pPr>
      <w:r>
        <w:rPr>
          <w:noProof/>
          <w:lang w:eastAsia="pl-PL"/>
        </w:rPr>
        <w:drawing>
          <wp:inline distT="0" distB="0" distL="0" distR="0" wp14:anchorId="3082A39E" wp14:editId="1ECBA8E3">
            <wp:extent cx="1440180" cy="1798320"/>
            <wp:effectExtent l="0" t="0" r="7620" b="0"/>
            <wp:docPr id="199" name="Obraz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74"/>
                    <a:stretch/>
                  </pic:blipFill>
                  <pic:spPr bwMode="auto">
                    <a:xfrm>
                      <a:off x="0" y="0"/>
                      <a:ext cx="144018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932EE8" w14:textId="77777777" w:rsidR="00D35B29" w:rsidRDefault="00D35B29" w:rsidP="00D35B29"/>
    <w:p w14:paraId="787B4DC0" w14:textId="77777777" w:rsidR="00D35B29" w:rsidRPr="00EE6516" w:rsidRDefault="00D35B29" w:rsidP="00D35B29"/>
    <w:p w14:paraId="2D62A5ED" w14:textId="713AD4F3" w:rsidR="00D35B29" w:rsidRDefault="00D35B29" w:rsidP="00D35B29">
      <w:r>
        <w:t xml:space="preserve">Po uzupełnieniu pola </w:t>
      </w:r>
      <w:r>
        <w:rPr>
          <w:b/>
        </w:rPr>
        <w:t xml:space="preserve">Sygnatura Sprawy </w:t>
      </w:r>
      <w:r>
        <w:t xml:space="preserve">oraz uzupełnieniu (bądź nie) dodatkowych kryteriów dokumentów, należy wybrać przycisk </w:t>
      </w:r>
      <w:r>
        <w:rPr>
          <w:b/>
        </w:rPr>
        <w:t>Wyszukaj</w:t>
      </w:r>
      <w:r>
        <w:t xml:space="preserve">. System wyświetli widok </w:t>
      </w:r>
      <w:r>
        <w:rPr>
          <w:b/>
        </w:rPr>
        <w:t xml:space="preserve">Wyszukiwanie dokumentów.  </w:t>
      </w:r>
      <w:r>
        <w:t xml:space="preserve">Za pomocą przycisku </w:t>
      </w:r>
      <w:r>
        <w:rPr>
          <w:b/>
        </w:rPr>
        <w:t xml:space="preserve">Wyczyść </w:t>
      </w:r>
      <w:r>
        <w:t>możliwe jest usunięcie wszystkich wprowadzonych kryteriów wyszukiwania</w:t>
      </w:r>
      <w:r w:rsidR="00B5247D">
        <w:t xml:space="preserve"> następnie należy wybrać przycisk </w:t>
      </w:r>
      <w:r w:rsidR="00B5247D">
        <w:rPr>
          <w:b/>
        </w:rPr>
        <w:t>Filtruj</w:t>
      </w:r>
      <w:r w:rsidR="00B5247D">
        <w:t xml:space="preserve"> w celu powrotu do widoku wszystkich dokumentów.</w:t>
      </w:r>
    </w:p>
    <w:p w14:paraId="3B8756D7" w14:textId="77777777" w:rsidR="00D35B29" w:rsidRDefault="00D35B29" w:rsidP="00D35B29"/>
    <w:p w14:paraId="521B5C88" w14:textId="77777777" w:rsidR="00D35B29" w:rsidRDefault="00D35B29" w:rsidP="00D35B29">
      <w:r>
        <w:t xml:space="preserve">Widok </w:t>
      </w:r>
      <w:r>
        <w:rPr>
          <w:b/>
        </w:rPr>
        <w:t>Wyszukiwanie dokumentów</w:t>
      </w:r>
      <w:r>
        <w:t xml:space="preserve"> zawiera tabelę z wszystkimi dokumentami spełniającymi kryteria wprowadzone przez Użytkownika. Tabela ta zawiera 5 kolumn, kolejno: </w:t>
      </w:r>
      <w:r>
        <w:rPr>
          <w:b/>
        </w:rPr>
        <w:t>Identyfikator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>Data wpływu</w:t>
      </w:r>
      <w:r>
        <w:t xml:space="preserve">, </w:t>
      </w:r>
      <w:r>
        <w:rPr>
          <w:b/>
        </w:rPr>
        <w:t>Sygnatura sprawy</w:t>
      </w:r>
      <w:r>
        <w:t xml:space="preserve">, </w:t>
      </w:r>
      <w:r>
        <w:rPr>
          <w:b/>
        </w:rPr>
        <w:t>Więcej o dokumencie</w:t>
      </w:r>
      <w:r>
        <w:t xml:space="preserve">. </w:t>
      </w:r>
    </w:p>
    <w:p w14:paraId="7EB9B2DB" w14:textId="77777777" w:rsidR="00D35B29" w:rsidRDefault="00D35B29" w:rsidP="00D35B29"/>
    <w:p w14:paraId="350F7984" w14:textId="77777777" w:rsidR="00D35B29" w:rsidRDefault="00D35B29" w:rsidP="00D35B29">
      <w:r>
        <w:t xml:space="preserve">Kolumny </w:t>
      </w:r>
      <w:r>
        <w:rPr>
          <w:b/>
        </w:rPr>
        <w:t>Identyfikator</w:t>
      </w:r>
      <w:r>
        <w:t xml:space="preserve">, </w:t>
      </w:r>
      <w:r>
        <w:rPr>
          <w:b/>
        </w:rPr>
        <w:t>Rodzaj dokumentu</w:t>
      </w:r>
      <w:r>
        <w:t xml:space="preserve">, </w:t>
      </w:r>
      <w:r>
        <w:rPr>
          <w:b/>
        </w:rPr>
        <w:t xml:space="preserve">Data wpływu </w:t>
      </w:r>
      <w:r>
        <w:t>zawierają dane zaciągnięte z Systemu, nie są one możliwe do edycji przez Użytkownika.</w:t>
      </w:r>
    </w:p>
    <w:p w14:paraId="2DB57D78" w14:textId="77777777" w:rsidR="00D35B29" w:rsidRDefault="00D35B29" w:rsidP="00D35B29"/>
    <w:p w14:paraId="269B2722" w14:textId="2F276819" w:rsidR="00D35B29" w:rsidRDefault="00523F09" w:rsidP="00D35B29">
      <w:r>
        <w:t>Kolumna Sygnatura</w:t>
      </w:r>
      <w:r w:rsidR="00D35B29">
        <w:rPr>
          <w:b/>
        </w:rPr>
        <w:t xml:space="preserve"> sprawy</w:t>
      </w:r>
      <w:r w:rsidR="00D35B29">
        <w:t xml:space="preserve"> zawiera przycisk z sygnaturą sprawy, bo jego wyborze System wyświetla widok </w:t>
      </w:r>
      <w:r w:rsidR="00D35B29">
        <w:rPr>
          <w:b/>
        </w:rPr>
        <w:t xml:space="preserve">Przegląd Danych Dokumentu </w:t>
      </w:r>
      <w:r w:rsidR="00D35B29">
        <w:t xml:space="preserve">w kontekście danej sprawy (patrz: </w:t>
      </w:r>
      <w:hyperlink w:anchor="_Przegląd_Danych_Dokumentu" w:history="1">
        <w:r w:rsidR="00D35B29" w:rsidRPr="00274451">
          <w:rPr>
            <w:rStyle w:val="Hipercze"/>
          </w:rPr>
          <w:t>Przegląd Danych Dokumentu</w:t>
        </w:r>
      </w:hyperlink>
      <w:r w:rsidR="00D35B29">
        <w:t>).</w:t>
      </w:r>
    </w:p>
    <w:p w14:paraId="29390238" w14:textId="77777777" w:rsidR="00D35B29" w:rsidRDefault="00D35B29" w:rsidP="00D35B29"/>
    <w:p w14:paraId="0B16E109" w14:textId="77777777" w:rsidR="00D35B29" w:rsidRPr="00274451" w:rsidRDefault="00D35B29" w:rsidP="00D35B29">
      <w:r>
        <w:t xml:space="preserve">Kolumna </w:t>
      </w:r>
      <w:r>
        <w:rPr>
          <w:b/>
        </w:rPr>
        <w:t>Więcej o dokumencie</w:t>
      </w:r>
      <w:r>
        <w:t xml:space="preserve"> zawiera przycisk </w:t>
      </w:r>
      <w:r>
        <w:rPr>
          <w:b/>
        </w:rPr>
        <w:t xml:space="preserve">Przejdź do dokumentu </w:t>
      </w:r>
      <w:r>
        <w:rPr>
          <w:b/>
          <w:noProof/>
          <w:lang w:eastAsia="pl-PL"/>
        </w:rPr>
        <w:drawing>
          <wp:inline distT="0" distB="0" distL="0" distR="0" wp14:anchorId="19195101" wp14:editId="7B456555">
            <wp:extent cx="313055" cy="211455"/>
            <wp:effectExtent l="0" t="0" r="0" b="0"/>
            <wp:docPr id="201" name="Obraz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po jego wyborze System wyświetla widok </w:t>
      </w:r>
      <w:r>
        <w:rPr>
          <w:b/>
        </w:rPr>
        <w:t>Przegląd Danych Dokumentu</w:t>
      </w:r>
      <w:r>
        <w:t xml:space="preserve"> bez kontekstu danej sprawy(patrz: </w:t>
      </w:r>
      <w:hyperlink w:anchor="_Przegląd_Danych_Dokumentu" w:history="1">
        <w:r w:rsidRPr="00274451">
          <w:rPr>
            <w:rStyle w:val="Hipercze"/>
          </w:rPr>
          <w:t>Przegląd Danych Dokumentu</w:t>
        </w:r>
      </w:hyperlink>
      <w:r>
        <w:t>).</w:t>
      </w:r>
    </w:p>
    <w:p w14:paraId="07C3BCB6" w14:textId="77777777" w:rsidR="00D35B29" w:rsidRPr="00274451" w:rsidRDefault="00D35B29" w:rsidP="00D35B29"/>
    <w:p w14:paraId="7B2B4C8F" w14:textId="15D14E31" w:rsidR="00D35B29" w:rsidRPr="005B5211" w:rsidRDefault="00D35B29" w:rsidP="00D35B29">
      <w:r>
        <w:t xml:space="preserve">Dodatkowo obok tabeli znajdują się filtry </w:t>
      </w:r>
      <w:r w:rsidR="00523F09">
        <w:t>wymienione, powyżej, które</w:t>
      </w:r>
      <w:r>
        <w:t xml:space="preserve"> mają za zadanie ułatwić Użytkownikowi wyszukanie interesującego go dokumentu. </w:t>
      </w:r>
    </w:p>
    <w:p w14:paraId="4724FDDD" w14:textId="77777777" w:rsidR="00D35B29" w:rsidRDefault="00D35B29" w:rsidP="00D35B29">
      <w:pPr>
        <w:rPr>
          <w:b/>
        </w:rPr>
      </w:pPr>
    </w:p>
    <w:p w14:paraId="712BE11F" w14:textId="77777777" w:rsidR="00D35B29" w:rsidRPr="00A56C5F" w:rsidRDefault="00D35B29" w:rsidP="00D35B29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3B685A4C" w14:textId="77777777" w:rsidR="00D35B29" w:rsidRDefault="00D35B29" w:rsidP="00D35B29">
      <w:pPr>
        <w:rPr>
          <w:b/>
        </w:rPr>
      </w:pPr>
    </w:p>
    <w:p w14:paraId="2D5CEF26" w14:textId="19B16FBE" w:rsidR="00D35B29" w:rsidRDefault="00D35B29" w:rsidP="00D35B29">
      <w:r>
        <w:t xml:space="preserve">W </w:t>
      </w:r>
      <w:r w:rsidR="00523F09">
        <w:t>przypadku, kiedy</w:t>
      </w:r>
      <w:r>
        <w:t xml:space="preserve"> pole </w:t>
      </w:r>
      <w:r>
        <w:rPr>
          <w:b/>
        </w:rPr>
        <w:t xml:space="preserve">Sygnatura Sprawy </w:t>
      </w:r>
      <w:r>
        <w:t xml:space="preserve">nie zostanie uzupełnione System wyświetli komunikat </w:t>
      </w:r>
      <w:r>
        <w:rPr>
          <w:b/>
          <w:i/>
        </w:rPr>
        <w:t>„To pole jest wymagane.”</w:t>
      </w:r>
      <w:r>
        <w:t xml:space="preserve">. </w:t>
      </w:r>
    </w:p>
    <w:p w14:paraId="614F60F7" w14:textId="000D833D" w:rsidR="00D35B29" w:rsidRDefault="00D35B29" w:rsidP="00D35B29"/>
    <w:p w14:paraId="3D47CD9B" w14:textId="36B5C072" w:rsidR="00D35B29" w:rsidRDefault="00BC701D" w:rsidP="00D35B29">
      <w:r>
        <w:rPr>
          <w:noProof/>
          <w:lang w:eastAsia="pl-PL"/>
        </w:rPr>
        <w:lastRenderedPageBreak/>
        <w:drawing>
          <wp:inline distT="0" distB="0" distL="0" distR="0" wp14:anchorId="328A4884" wp14:editId="36C4CB3D">
            <wp:extent cx="6202045" cy="3155950"/>
            <wp:effectExtent l="0" t="0" r="8255" b="635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7800A" w14:textId="77777777" w:rsidR="00D35B29" w:rsidRDefault="00D35B29" w:rsidP="00D35B29">
      <w:r>
        <w:t xml:space="preserve">W przypadku wpisania błędnej sygnatury sprawy System wyświetli komunikat </w:t>
      </w:r>
      <w:r>
        <w:rPr>
          <w:b/>
          <w:i/>
        </w:rPr>
        <w:t>„Brak dokumentów spełniających podane kryteria.”</w:t>
      </w:r>
      <w:r>
        <w:t>.</w:t>
      </w:r>
    </w:p>
    <w:p w14:paraId="6DCF0AD7" w14:textId="21705F5A" w:rsidR="00964454" w:rsidRDefault="00964454" w:rsidP="00964454">
      <w:pPr>
        <w:jc w:val="center"/>
      </w:pPr>
    </w:p>
    <w:p w14:paraId="42185601" w14:textId="4142115F" w:rsidR="00BC701D" w:rsidRPr="00AD10FE" w:rsidRDefault="00BC701D" w:rsidP="00964454">
      <w:pPr>
        <w:jc w:val="center"/>
      </w:pPr>
      <w:r>
        <w:rPr>
          <w:noProof/>
          <w:lang w:eastAsia="pl-PL"/>
        </w:rPr>
        <w:drawing>
          <wp:inline distT="0" distB="0" distL="0" distR="0" wp14:anchorId="587F4EF4" wp14:editId="4EFFAAA3">
            <wp:extent cx="6197600" cy="3098800"/>
            <wp:effectExtent l="0" t="0" r="0" b="635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0" cy="3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FD9DC" w14:textId="77777777" w:rsidR="00D35B29" w:rsidRDefault="00D35B29" w:rsidP="00D35B29">
      <w:pPr>
        <w:jc w:val="center"/>
        <w:rPr>
          <w:b/>
        </w:rPr>
      </w:pPr>
    </w:p>
    <w:p w14:paraId="38B59B39" w14:textId="47187981" w:rsidR="00D35B29" w:rsidRPr="005B5211" w:rsidRDefault="00D35B29" w:rsidP="00D35B29">
      <w:r>
        <w:t xml:space="preserve">Powyższy komunikat zostanie wyświetlony także w </w:t>
      </w:r>
      <w:r w:rsidR="00523F09">
        <w:t>przypadku, kiedy</w:t>
      </w:r>
      <w:r>
        <w:t xml:space="preserve"> System nie odnajdzie dokumentów dla podanej sygnatury sprawy, spełniających określone przez Użytkownika dodatkowe kryteria. </w:t>
      </w:r>
    </w:p>
    <w:p w14:paraId="2A10AC6E" w14:textId="77777777" w:rsidR="00D35B29" w:rsidRDefault="00D35B29" w:rsidP="00D35B29"/>
    <w:p w14:paraId="79E6C272" w14:textId="1A301F29" w:rsidR="00B131F4" w:rsidRDefault="00D25312" w:rsidP="006D4BA2">
      <w:pPr>
        <w:pStyle w:val="Nagwek2"/>
        <w:numPr>
          <w:ilvl w:val="0"/>
          <w:numId w:val="0"/>
        </w:numPr>
        <w:ind w:left="576"/>
      </w:pPr>
      <w:bookmarkStart w:id="65" w:name="_Toc78201118"/>
      <w:r>
        <w:lastRenderedPageBreak/>
        <w:t xml:space="preserve">3.4 </w:t>
      </w:r>
      <w:r w:rsidR="00B131F4">
        <w:t>Repozytorium wniosków i pism elektronicznych</w:t>
      </w:r>
      <w:bookmarkEnd w:id="65"/>
      <w:r w:rsidR="00B131F4">
        <w:t xml:space="preserve">  </w:t>
      </w:r>
    </w:p>
    <w:p w14:paraId="24BE7F5C" w14:textId="77777777" w:rsidR="00B131F4" w:rsidRPr="00DD33E8" w:rsidRDefault="00B131F4" w:rsidP="00B131F4"/>
    <w:p w14:paraId="3B28AE49" w14:textId="68B1111E" w:rsidR="00B131F4" w:rsidRDefault="00B131F4" w:rsidP="00B131F4">
      <w:r>
        <w:t xml:space="preserve">System umożliwia </w:t>
      </w:r>
      <w:r w:rsidR="00053995">
        <w:t>Użytkownikom w</w:t>
      </w:r>
      <w:r>
        <w:t xml:space="preserve">ewnętrznym dostęp do </w:t>
      </w:r>
      <w:r>
        <w:rPr>
          <w:b/>
        </w:rPr>
        <w:t xml:space="preserve">Repozytorium wniosków i pism </w:t>
      </w:r>
      <w:r w:rsidR="00523F09">
        <w:rPr>
          <w:b/>
        </w:rPr>
        <w:t>elektronicznych zawierającego</w:t>
      </w:r>
      <w:r>
        <w:t xml:space="preserve"> akta spraw dotyczących podmiotów podlegających wpisowi tylko do rejestru stowarzyszeń KRS. </w:t>
      </w:r>
    </w:p>
    <w:p w14:paraId="22B2F366" w14:textId="77777777" w:rsidR="00B131F4" w:rsidRDefault="00B131F4" w:rsidP="00B131F4">
      <w:r>
        <w:rPr>
          <w:noProof/>
          <w:lang w:eastAsia="pl-PL"/>
        </w:rPr>
        <w:drawing>
          <wp:inline distT="0" distB="0" distL="0" distR="0" wp14:anchorId="2BD1C5BC" wp14:editId="299B89CD">
            <wp:extent cx="6205855" cy="3030855"/>
            <wp:effectExtent l="0" t="0" r="4445" b="0"/>
            <wp:docPr id="180" name="Obraz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303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05178" w14:textId="77777777" w:rsidR="00B131F4" w:rsidRDefault="00B131F4" w:rsidP="00B131F4">
      <w:pPr>
        <w:rPr>
          <w:b/>
        </w:rPr>
      </w:pPr>
      <w:r>
        <w:t xml:space="preserve">W celu uruchomienia </w:t>
      </w:r>
      <w:r>
        <w:rPr>
          <w:b/>
        </w:rPr>
        <w:t xml:space="preserve">Repozytorium wniosków i pism elektronicznych </w:t>
      </w:r>
      <w:r>
        <w:t xml:space="preserve">w widoku głównym należy wybrać kafel </w:t>
      </w:r>
      <w:r>
        <w:rPr>
          <w:b/>
        </w:rPr>
        <w:t xml:space="preserve">Repozytorium wniosków i pism elektronicznych. </w:t>
      </w:r>
    </w:p>
    <w:p w14:paraId="46B23206" w14:textId="77777777" w:rsidR="00B131F4" w:rsidRDefault="00B131F4" w:rsidP="00B131F4">
      <w:pPr>
        <w:rPr>
          <w:b/>
        </w:rPr>
      </w:pPr>
    </w:p>
    <w:p w14:paraId="3D35EA52" w14:textId="77777777" w:rsidR="00B131F4" w:rsidRDefault="00B131F4" w:rsidP="00B131F4">
      <w:r>
        <w:rPr>
          <w:noProof/>
          <w:lang w:eastAsia="pl-PL"/>
        </w:rPr>
        <w:drawing>
          <wp:inline distT="0" distB="0" distL="0" distR="0" wp14:anchorId="4F024268" wp14:editId="24BA6DD1">
            <wp:extent cx="6205855" cy="3030855"/>
            <wp:effectExtent l="0" t="0" r="4445" b="0"/>
            <wp:docPr id="181" name="Obraz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303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05343" w14:textId="77777777" w:rsidR="00B131F4" w:rsidRDefault="00B131F4" w:rsidP="00B131F4">
      <w:pPr>
        <w:rPr>
          <w:b/>
        </w:rPr>
      </w:pPr>
    </w:p>
    <w:p w14:paraId="7126F359" w14:textId="245D98AE" w:rsidR="00B131F4" w:rsidRDefault="00B131F4" w:rsidP="00B131F4">
      <w:r>
        <w:lastRenderedPageBreak/>
        <w:t xml:space="preserve">Po wyborze </w:t>
      </w:r>
      <w:r w:rsidR="00523F09">
        <w:t>kafelka Repozytorium</w:t>
      </w:r>
      <w:r>
        <w:rPr>
          <w:b/>
        </w:rPr>
        <w:t xml:space="preserve"> wniosków i pism elektronicznych </w:t>
      </w:r>
      <w:r>
        <w:t xml:space="preserve">System wyświetli widok główny Repozytorium Wniosków i Pism Elektronicznych. </w:t>
      </w:r>
    </w:p>
    <w:p w14:paraId="7E529E81" w14:textId="77777777" w:rsidR="00B131F4" w:rsidRDefault="00B131F4" w:rsidP="00B131F4">
      <w:r>
        <w:rPr>
          <w:noProof/>
          <w:lang w:eastAsia="pl-PL"/>
        </w:rPr>
        <w:drawing>
          <wp:inline distT="0" distB="0" distL="0" distR="0" wp14:anchorId="1F13C332" wp14:editId="54340797">
            <wp:extent cx="6205855" cy="2988945"/>
            <wp:effectExtent l="0" t="0" r="4445" b="1905"/>
            <wp:docPr id="182" name="Obraz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298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4297C0C3" w14:textId="77777777" w:rsidR="00E60CEC" w:rsidRPr="00D506E0" w:rsidRDefault="00E60CEC" w:rsidP="00E60CEC">
      <w:r w:rsidRPr="00D506E0">
        <w:t xml:space="preserve">W widoku </w:t>
      </w:r>
      <w:r w:rsidRPr="00E60CEC">
        <w:rPr>
          <w:b/>
        </w:rPr>
        <w:t>Repozytorium Wniosków i Pism Elektronicznych</w:t>
      </w:r>
      <w:r w:rsidRPr="00D506E0">
        <w:t xml:space="preserve"> możliwe jest:</w:t>
      </w:r>
    </w:p>
    <w:p w14:paraId="52CAC318" w14:textId="77777777" w:rsidR="00E60CEC" w:rsidRPr="00D506E0" w:rsidRDefault="00E60CEC" w:rsidP="00E60CEC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>Wyszukiwanie podmiotu po numerze KRS,</w:t>
      </w:r>
    </w:p>
    <w:p w14:paraId="47AB49C8" w14:textId="77777777" w:rsidR="00E60CEC" w:rsidRPr="00D506E0" w:rsidRDefault="00E60CEC" w:rsidP="00E60CEC">
      <w:pPr>
        <w:pStyle w:val="Akapitzlist"/>
        <w:numPr>
          <w:ilvl w:val="0"/>
          <w:numId w:val="27"/>
        </w:numPr>
        <w:rPr>
          <w:szCs w:val="20"/>
        </w:rPr>
      </w:pPr>
      <w:r w:rsidRPr="00D506E0">
        <w:rPr>
          <w:szCs w:val="20"/>
        </w:rPr>
        <w:t>Wyszukiwanie spraw,</w:t>
      </w:r>
    </w:p>
    <w:p w14:paraId="6CBF5400" w14:textId="1507CF3D" w:rsidR="00053995" w:rsidRPr="00053995" w:rsidRDefault="00E60CEC" w:rsidP="00A603D8">
      <w:r w:rsidRPr="006624E3">
        <w:t xml:space="preserve">Wyszukiwanie dokumentów. </w:t>
      </w:r>
      <w:bookmarkStart w:id="66" w:name="_Toc73655462"/>
      <w:bookmarkStart w:id="67" w:name="_Toc75941586"/>
      <w:bookmarkStart w:id="68" w:name="_Toc75944892"/>
      <w:bookmarkStart w:id="69" w:name="_Toc76021143"/>
      <w:bookmarkStart w:id="70" w:name="_Toc76031017"/>
      <w:bookmarkStart w:id="71" w:name="_Toc76127808"/>
      <w:bookmarkStart w:id="72" w:name="_Toc76127871"/>
      <w:bookmarkStart w:id="73" w:name="_Toc77706608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14:paraId="03066B8E" w14:textId="432839DE" w:rsidR="00053995" w:rsidRDefault="00D25312" w:rsidP="006D4BA2">
      <w:pPr>
        <w:pStyle w:val="Nagwek3"/>
        <w:numPr>
          <w:ilvl w:val="0"/>
          <w:numId w:val="0"/>
        </w:numPr>
        <w:ind w:left="720"/>
      </w:pPr>
      <w:bookmarkStart w:id="74" w:name="_Toc78201119"/>
      <w:r>
        <w:t xml:space="preserve">3.4.1 </w:t>
      </w:r>
      <w:r w:rsidR="00053995">
        <w:t>Wyszukiwanie podmiotu po numerze KRS</w:t>
      </w:r>
      <w:bookmarkEnd w:id="74"/>
    </w:p>
    <w:p w14:paraId="2858DB43" w14:textId="77777777" w:rsidR="00053995" w:rsidRDefault="00053995" w:rsidP="00053995"/>
    <w:p w14:paraId="73E0676A" w14:textId="7BEF6FA6" w:rsidR="00053995" w:rsidRDefault="00053995" w:rsidP="00053995">
      <w:pPr>
        <w:rPr>
          <w:b/>
        </w:rPr>
      </w:pPr>
      <w:r>
        <w:t xml:space="preserve">W celu wyszukania podmiotu po numerze KRS należy w widoku </w:t>
      </w:r>
      <w:r>
        <w:rPr>
          <w:b/>
        </w:rPr>
        <w:t>Repozytorium Wniosków i Pism Elektronicznych</w:t>
      </w:r>
      <w:r>
        <w:t xml:space="preserve"> wybrać zakładkę </w:t>
      </w:r>
      <w:r>
        <w:rPr>
          <w:b/>
        </w:rPr>
        <w:t>WYSZUKIWANIE PODMIOTU PO NUMERZE KRS</w:t>
      </w:r>
      <w:r>
        <w:t xml:space="preserve"> – zakładka ta jest automatycznie uruchamiana wraz z uruchomieniem przez System widoku </w:t>
      </w:r>
      <w:r>
        <w:rPr>
          <w:b/>
        </w:rPr>
        <w:t>Repozytorium Wniosków i Pism Elektronicznych.</w:t>
      </w:r>
    </w:p>
    <w:p w14:paraId="02EC48B2" w14:textId="77777777" w:rsidR="00053995" w:rsidRDefault="00053995" w:rsidP="00053995">
      <w:pPr>
        <w:rPr>
          <w:b/>
        </w:rPr>
      </w:pPr>
    </w:p>
    <w:p w14:paraId="3DAD7974" w14:textId="77777777" w:rsidR="00053995" w:rsidRDefault="00053995" w:rsidP="00053995">
      <w:r>
        <w:rPr>
          <w:noProof/>
          <w:lang w:eastAsia="pl-PL"/>
        </w:rPr>
        <w:lastRenderedPageBreak/>
        <w:drawing>
          <wp:inline distT="0" distB="0" distL="0" distR="0" wp14:anchorId="6B140F0F" wp14:editId="7B929F2B">
            <wp:extent cx="6205855" cy="3014345"/>
            <wp:effectExtent l="0" t="0" r="4445" b="0"/>
            <wp:docPr id="186" name="Obraz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30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4319381A" w14:textId="77777777" w:rsidR="009F3523" w:rsidRPr="00A56C5F" w:rsidRDefault="009F3523" w:rsidP="009F3523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398A0993" w14:textId="77777777" w:rsidR="009F3523" w:rsidRDefault="009F3523" w:rsidP="009F3523"/>
    <w:p w14:paraId="7F9E14DB" w14:textId="77777777" w:rsidR="00053995" w:rsidRDefault="009F3523" w:rsidP="009F3523">
      <w:r>
        <w:t xml:space="preserve">Szczegółowy opis dotyczący wyszukiwania podmiotu po numerze KRS został przedstawiony w rozdziale </w:t>
      </w:r>
      <w:hyperlink w:anchor="_Wyszukiwanie_spraw" w:history="1">
        <w:r w:rsidRPr="00E37FB8">
          <w:rPr>
            <w:rStyle w:val="Hipercze"/>
          </w:rPr>
          <w:t>Wyszukiwanie spraw</w:t>
        </w:r>
      </w:hyperlink>
      <w:r>
        <w:t xml:space="preserve"> dla Repozytorium Akt Rejestrowych. Wyszukiwanie Podmiotu po numerze KRS dla Repozytorium Wniosków i pism elektronicznych jest procesem analogicznym do procesu opisanego w Repozytorium Akt Rejestrowych.   </w:t>
      </w:r>
    </w:p>
    <w:p w14:paraId="6E930832" w14:textId="7940C88B" w:rsidR="009F3523" w:rsidRDefault="00D25312" w:rsidP="006D4BA2">
      <w:pPr>
        <w:pStyle w:val="Nagwek3"/>
        <w:numPr>
          <w:ilvl w:val="0"/>
          <w:numId w:val="0"/>
        </w:numPr>
        <w:ind w:left="720"/>
      </w:pPr>
      <w:bookmarkStart w:id="75" w:name="_Toc78201120"/>
      <w:r>
        <w:t xml:space="preserve">3.4.2 </w:t>
      </w:r>
      <w:r w:rsidR="009F3523">
        <w:t>Wyszukiwanie spraw</w:t>
      </w:r>
      <w:bookmarkEnd w:id="75"/>
    </w:p>
    <w:p w14:paraId="19AE6312" w14:textId="77777777" w:rsidR="009F3523" w:rsidRDefault="009F3523" w:rsidP="009F3523"/>
    <w:p w14:paraId="521B7B96" w14:textId="77777777" w:rsidR="009F3523" w:rsidRDefault="009F3523" w:rsidP="009F3523">
      <w:pPr>
        <w:rPr>
          <w:b/>
        </w:rPr>
      </w:pPr>
      <w:r>
        <w:t xml:space="preserve">W celu wyszukania spraw należy w widoku w widoku </w:t>
      </w:r>
      <w:r>
        <w:rPr>
          <w:b/>
        </w:rPr>
        <w:t>Repozytorium Wniosków i Pism Elektronicznych</w:t>
      </w:r>
      <w:r>
        <w:t xml:space="preserve"> należy wybrać zakładkę </w:t>
      </w:r>
      <w:r>
        <w:rPr>
          <w:b/>
        </w:rPr>
        <w:t>WYSZUKIWANIE SPRAW</w:t>
      </w:r>
      <w:r>
        <w:t>.</w:t>
      </w:r>
    </w:p>
    <w:p w14:paraId="0360FF5D" w14:textId="77777777" w:rsidR="009F3523" w:rsidRDefault="009F3523" w:rsidP="009F3523">
      <w:pPr>
        <w:rPr>
          <w:b/>
        </w:rPr>
      </w:pPr>
    </w:p>
    <w:p w14:paraId="3B314C68" w14:textId="77777777" w:rsidR="009F3523" w:rsidRDefault="009F3523" w:rsidP="009F3523">
      <w:r>
        <w:rPr>
          <w:noProof/>
          <w:lang w:eastAsia="pl-PL"/>
        </w:rPr>
        <w:lastRenderedPageBreak/>
        <w:drawing>
          <wp:inline distT="0" distB="0" distL="0" distR="0" wp14:anchorId="42F1240A" wp14:editId="3800715E">
            <wp:extent cx="6205855" cy="3166745"/>
            <wp:effectExtent l="0" t="0" r="4445" b="0"/>
            <wp:docPr id="228" name="Obraz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6D4CFF68" w14:textId="77777777" w:rsidR="009F3523" w:rsidRPr="00A56C5F" w:rsidRDefault="009F3523" w:rsidP="009F3523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3DEF1984" w14:textId="77777777" w:rsidR="009F3523" w:rsidRDefault="009F3523" w:rsidP="009F3523"/>
    <w:p w14:paraId="18B2A39D" w14:textId="77777777" w:rsidR="009F3523" w:rsidRDefault="009F3523" w:rsidP="009F3523">
      <w:r>
        <w:t xml:space="preserve">Szczegółowy opis dotyczący wyszukiwania spraw został przedstawiony w rozdziale </w:t>
      </w:r>
      <w:hyperlink w:anchor="_Wyszukiwanie_spraw" w:history="1">
        <w:r w:rsidRPr="00E37FB8">
          <w:rPr>
            <w:rStyle w:val="Hipercze"/>
          </w:rPr>
          <w:t>Wyszukiwanie spraw</w:t>
        </w:r>
      </w:hyperlink>
      <w:r>
        <w:t xml:space="preserve"> dla Repozytorium Akt Rejestrowych. Wyszukiwanie Spraw dla Repozytorium Wniosków i pism elektronicznych jest procesem analogicznym do procesu opisanego w Repozytorium Akt Rejestrowych.   </w:t>
      </w:r>
    </w:p>
    <w:p w14:paraId="183B7C87" w14:textId="77777777" w:rsidR="009F3523" w:rsidRPr="009F3523" w:rsidRDefault="009F3523" w:rsidP="009F3523"/>
    <w:p w14:paraId="3D250D40" w14:textId="455A86F7" w:rsidR="009F3523" w:rsidRDefault="00D25312" w:rsidP="006D4BA2">
      <w:pPr>
        <w:pStyle w:val="Nagwek3"/>
        <w:numPr>
          <w:ilvl w:val="0"/>
          <w:numId w:val="0"/>
        </w:numPr>
        <w:ind w:left="720"/>
      </w:pPr>
      <w:bookmarkStart w:id="76" w:name="_Toc78201121"/>
      <w:r>
        <w:t xml:space="preserve">3.4.3 </w:t>
      </w:r>
      <w:r w:rsidR="009F3523">
        <w:t>Wyszukiwanie dokumentów</w:t>
      </w:r>
      <w:bookmarkEnd w:id="76"/>
    </w:p>
    <w:p w14:paraId="517A31A8" w14:textId="77777777" w:rsidR="009F3523" w:rsidRDefault="009F3523" w:rsidP="00053995">
      <w:pPr>
        <w:ind w:left="360"/>
      </w:pPr>
    </w:p>
    <w:p w14:paraId="57CFD8F7" w14:textId="77777777" w:rsidR="009F3523" w:rsidRDefault="009F3523" w:rsidP="009F3523">
      <w:r>
        <w:t xml:space="preserve">W celu wyszukania spraw należy w widoku </w:t>
      </w:r>
      <w:r>
        <w:rPr>
          <w:b/>
        </w:rPr>
        <w:t>Repozytorium Wniosków i Pism Elektronicznych</w:t>
      </w:r>
      <w:r>
        <w:t xml:space="preserve"> należy wybrać zakładkę </w:t>
      </w:r>
      <w:r>
        <w:rPr>
          <w:b/>
        </w:rPr>
        <w:t>WYSZUKIWANIE DOKUMENTÓW</w:t>
      </w:r>
      <w:r>
        <w:t>.</w:t>
      </w:r>
    </w:p>
    <w:p w14:paraId="5BC35AE3" w14:textId="77777777" w:rsidR="009F3523" w:rsidRDefault="009F3523" w:rsidP="00053995">
      <w:pPr>
        <w:ind w:left="360"/>
      </w:pPr>
    </w:p>
    <w:p w14:paraId="7082AA87" w14:textId="77777777" w:rsidR="009F3523" w:rsidRDefault="009F3523" w:rsidP="009F3523">
      <w:r>
        <w:rPr>
          <w:noProof/>
          <w:lang w:eastAsia="pl-PL"/>
        </w:rPr>
        <w:lastRenderedPageBreak/>
        <w:drawing>
          <wp:inline distT="0" distB="0" distL="0" distR="0" wp14:anchorId="040A05E8" wp14:editId="0F915832">
            <wp:extent cx="6205855" cy="3141345"/>
            <wp:effectExtent l="0" t="0" r="4445" b="1905"/>
            <wp:docPr id="229" name="Obraz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314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4E4BE" w14:textId="77777777" w:rsidR="009F3523" w:rsidRPr="00A56C5F" w:rsidRDefault="009F3523" w:rsidP="009F3523">
      <w:pPr>
        <w:rPr>
          <w:b/>
          <w:caps/>
        </w:rPr>
      </w:pPr>
      <w:r w:rsidRPr="00A56C5F">
        <w:rPr>
          <w:b/>
        </w:rPr>
        <w:t>UWAG</w:t>
      </w:r>
      <w:r w:rsidRPr="00A56C5F">
        <w:rPr>
          <w:b/>
          <w:caps/>
        </w:rPr>
        <w:t xml:space="preserve">a! </w:t>
      </w:r>
    </w:p>
    <w:p w14:paraId="055835DA" w14:textId="77777777" w:rsidR="009F3523" w:rsidRDefault="009F3523" w:rsidP="009F3523"/>
    <w:p w14:paraId="2416A418" w14:textId="6F06CF45" w:rsidR="009F3523" w:rsidRDefault="009F3523" w:rsidP="009F3523">
      <w:r>
        <w:t xml:space="preserve">Szczegółowy opis dotyczący wyszukiwania </w:t>
      </w:r>
      <w:r w:rsidR="0048019B">
        <w:t>dokumentów</w:t>
      </w:r>
      <w:r>
        <w:t xml:space="preserve"> został przedstawiony w rozdziale </w:t>
      </w:r>
      <w:hyperlink w:anchor="_Wyszukiwanie_dokumentów" w:history="1">
        <w:r w:rsidR="00D563D2" w:rsidRPr="00D563D2">
          <w:rPr>
            <w:rStyle w:val="Hipercze"/>
          </w:rPr>
          <w:t>Wyszukiwanie dokumentów</w:t>
        </w:r>
      </w:hyperlink>
      <w:r w:rsidR="00D563D2">
        <w:t xml:space="preserve"> </w:t>
      </w:r>
      <w:r>
        <w:t xml:space="preserve">dla Repozytorium Akt Rejestrowych. Wyszukiwanie Spraw dla Repozytorium Wniosków i pism elektronicznych jest procesem analogicznym do procesu opisanego w Repozytorium Akt Rejestrowych.   </w:t>
      </w:r>
    </w:p>
    <w:p w14:paraId="13A1F387" w14:textId="77777777" w:rsidR="009F3523" w:rsidRPr="00053995" w:rsidRDefault="009F3523" w:rsidP="009F3523"/>
    <w:sectPr w:rsidR="009F3523" w:rsidRPr="00053995">
      <w:headerReference w:type="default" r:id="rId87"/>
      <w:footerReference w:type="default" r:id="rId88"/>
      <w:pgSz w:w="11907" w:h="16839"/>
      <w:pgMar w:top="612" w:right="709" w:bottom="1418" w:left="1418" w:header="425" w:footer="476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EFC3C4" w14:textId="77777777" w:rsidR="003276E8" w:rsidRDefault="003276E8">
      <w:pPr>
        <w:spacing w:line="240" w:lineRule="auto"/>
      </w:pPr>
      <w:r>
        <w:separator/>
      </w:r>
    </w:p>
  </w:endnote>
  <w:endnote w:type="continuationSeparator" w:id="0">
    <w:p w14:paraId="5DC06F48" w14:textId="77777777" w:rsidR="003276E8" w:rsidRDefault="003276E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Liberation Sans Narrow">
    <w:altName w:val="Arial"/>
    <w:charset w:val="EE"/>
    <w:family w:val="swiss"/>
    <w:pitch w:val="variable"/>
    <w:sig w:usb0="A00002AF" w:usb1="500078FB" w:usb2="00000000" w:usb3="00000000" w:csb0="000000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24085A" w14:textId="77777777" w:rsidR="002A0ECF" w:rsidRDefault="002A0EC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right"/>
      <w:rPr>
        <w:rFonts w:ascii="Arial" w:eastAsia="Arial" w:hAnsi="Arial" w:cs="Arial"/>
        <w:color w:val="000000"/>
        <w:sz w:val="18"/>
        <w:szCs w:val="18"/>
      </w:rPr>
    </w:pPr>
  </w:p>
  <w:p w14:paraId="20611E51" w14:textId="77777777" w:rsidR="002A0ECF" w:rsidRDefault="002A0EC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ind w:right="360"/>
      <w:rPr>
        <w:color w:val="000000"/>
      </w:rPr>
    </w:pP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4AEE75" w14:textId="65B5D28F" w:rsidR="002A0ECF" w:rsidRDefault="002A0EC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right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>
      <w:rPr>
        <w:rFonts w:ascii="Arial" w:eastAsia="Arial" w:hAnsi="Arial" w:cs="Arial"/>
        <w:noProof/>
        <w:color w:val="000000"/>
        <w:sz w:val="18"/>
        <w:szCs w:val="18"/>
      </w:rPr>
      <w:t>2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  <w:p w14:paraId="5DAAC516" w14:textId="77777777" w:rsidR="002A0ECF" w:rsidRDefault="002A0EC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ind w:right="360"/>
      <w:jc w:val="right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6220C9" w14:textId="77777777" w:rsidR="002A0ECF" w:rsidRDefault="002A0EC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603E08" w14:textId="06102B82" w:rsidR="002A0ECF" w:rsidRDefault="002A0EC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  <w:r>
      <w:rPr>
        <w:sz w:val="23"/>
        <w:szCs w:val="23"/>
      </w:rPr>
      <w:t>Podręcznika dla użytkownik wewnętrznego</w:t>
    </w:r>
  </w:p>
  <w:tbl>
    <w:tblPr>
      <w:tblStyle w:val="afffffff4"/>
      <w:tblW w:w="9810" w:type="dxa"/>
      <w:tblLayout w:type="fixed"/>
      <w:tblLook w:val="0000" w:firstRow="0" w:lastRow="0" w:firstColumn="0" w:lastColumn="0" w:noHBand="0" w:noVBand="0"/>
    </w:tblPr>
    <w:tblGrid>
      <w:gridCol w:w="2610"/>
      <w:gridCol w:w="4320"/>
      <w:gridCol w:w="6"/>
      <w:gridCol w:w="2874"/>
    </w:tblGrid>
    <w:tr w:rsidR="002A0ECF" w14:paraId="0B269AAA" w14:textId="77777777">
      <w:tc>
        <w:tcPr>
          <w:tcW w:w="2610" w:type="dxa"/>
        </w:tcPr>
        <w:p w14:paraId="2A38AC73" w14:textId="77777777" w:rsidR="002A0ECF" w:rsidRDefault="002A0ECF">
          <w:pPr>
            <w:keepNext/>
            <w:keepLines/>
            <w:spacing w:before="60" w:after="20"/>
            <w:rPr>
              <w:sz w:val="18"/>
              <w:szCs w:val="18"/>
            </w:rPr>
          </w:pPr>
          <w:bookmarkStart w:id="78" w:name="bookmark=id.3znysh7" w:colFirst="0" w:colLast="0"/>
          <w:bookmarkEnd w:id="78"/>
        </w:p>
      </w:tc>
      <w:tc>
        <w:tcPr>
          <w:tcW w:w="4320" w:type="dxa"/>
        </w:tcPr>
        <w:p w14:paraId="5B3C6ED9" w14:textId="77777777" w:rsidR="002A0ECF" w:rsidRDefault="002A0ECF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60" w:after="20"/>
            <w:jc w:val="center"/>
            <w:rPr>
              <w:i/>
              <w:color w:val="000000"/>
            </w:rPr>
          </w:pPr>
          <w:r>
            <w:rPr>
              <w:i/>
              <w:color w:val="000000"/>
            </w:rPr>
            <w:t xml:space="preserve"> </w:t>
          </w:r>
        </w:p>
      </w:tc>
      <w:tc>
        <w:tcPr>
          <w:tcW w:w="2880" w:type="dxa"/>
          <w:gridSpan w:val="2"/>
        </w:tcPr>
        <w:p w14:paraId="38756814" w14:textId="77777777" w:rsidR="002A0ECF" w:rsidRDefault="002A0ECF">
          <w:pPr>
            <w:spacing w:before="60" w:after="20"/>
            <w:jc w:val="right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Strona </w:t>
          </w:r>
          <w:r>
            <w:rPr>
              <w:color w:val="2B579A"/>
              <w:sz w:val="18"/>
              <w:szCs w:val="18"/>
              <w:shd w:val="clear" w:color="auto" w:fill="E6E6E6"/>
            </w:rPr>
            <w:fldChar w:fldCharType="begin"/>
          </w:r>
          <w:r>
            <w:rPr>
              <w:color w:val="2B579A"/>
              <w:sz w:val="18"/>
              <w:szCs w:val="18"/>
              <w:shd w:val="clear" w:color="auto" w:fill="E6E6E6"/>
            </w:rPr>
            <w:instrText>PAGE</w:instrText>
          </w:r>
          <w:r>
            <w:rPr>
              <w:color w:val="2B579A"/>
              <w:sz w:val="18"/>
              <w:szCs w:val="18"/>
              <w:shd w:val="clear" w:color="auto" w:fill="E6E6E6"/>
            </w:rPr>
            <w:fldChar w:fldCharType="separate"/>
          </w:r>
          <w:r w:rsidR="00D750A9">
            <w:rPr>
              <w:noProof/>
              <w:color w:val="2B579A"/>
              <w:sz w:val="18"/>
              <w:szCs w:val="18"/>
              <w:shd w:val="clear" w:color="auto" w:fill="E6E6E6"/>
            </w:rPr>
            <w:t>2</w:t>
          </w:r>
          <w:r>
            <w:rPr>
              <w:color w:val="2B579A"/>
              <w:sz w:val="18"/>
              <w:szCs w:val="18"/>
              <w:shd w:val="clear" w:color="auto" w:fill="E6E6E6"/>
            </w:rPr>
            <w:fldChar w:fldCharType="end"/>
          </w:r>
          <w:r>
            <w:rPr>
              <w:sz w:val="18"/>
              <w:szCs w:val="18"/>
            </w:rPr>
            <w:t xml:space="preserve"> z </w:t>
          </w:r>
          <w:r>
            <w:rPr>
              <w:color w:val="2B579A"/>
              <w:sz w:val="18"/>
              <w:szCs w:val="18"/>
              <w:shd w:val="clear" w:color="auto" w:fill="E6E6E6"/>
            </w:rPr>
            <w:fldChar w:fldCharType="begin"/>
          </w:r>
          <w:r>
            <w:rPr>
              <w:color w:val="2B579A"/>
              <w:sz w:val="18"/>
              <w:szCs w:val="18"/>
              <w:shd w:val="clear" w:color="auto" w:fill="E6E6E6"/>
            </w:rPr>
            <w:instrText>NUMPAGES</w:instrText>
          </w:r>
          <w:r>
            <w:rPr>
              <w:color w:val="2B579A"/>
              <w:sz w:val="18"/>
              <w:szCs w:val="18"/>
              <w:shd w:val="clear" w:color="auto" w:fill="E6E6E6"/>
            </w:rPr>
            <w:fldChar w:fldCharType="separate"/>
          </w:r>
          <w:r w:rsidR="00D750A9">
            <w:rPr>
              <w:noProof/>
              <w:color w:val="2B579A"/>
              <w:sz w:val="18"/>
              <w:szCs w:val="18"/>
              <w:shd w:val="clear" w:color="auto" w:fill="E6E6E6"/>
            </w:rPr>
            <w:t>64</w:t>
          </w:r>
          <w:r>
            <w:rPr>
              <w:color w:val="2B579A"/>
              <w:sz w:val="18"/>
              <w:szCs w:val="18"/>
              <w:shd w:val="clear" w:color="auto" w:fill="E6E6E6"/>
            </w:rPr>
            <w:fldChar w:fldCharType="end"/>
          </w:r>
        </w:p>
      </w:tc>
    </w:tr>
    <w:tr w:rsidR="002A0ECF" w14:paraId="44875902" w14:textId="77777777">
      <w:tc>
        <w:tcPr>
          <w:tcW w:w="2610" w:type="dxa"/>
          <w:tcBorders>
            <w:top w:val="single" w:sz="12" w:space="0" w:color="000000"/>
          </w:tcBorders>
        </w:tcPr>
        <w:p w14:paraId="6308259A" w14:textId="77777777" w:rsidR="002A0ECF" w:rsidRDefault="002A0ECF">
          <w:pPr>
            <w:keepNext/>
            <w:keepLines/>
            <w:spacing w:before="40"/>
            <w:rPr>
              <w:sz w:val="12"/>
              <w:szCs w:val="12"/>
            </w:rPr>
          </w:pPr>
        </w:p>
      </w:tc>
      <w:tc>
        <w:tcPr>
          <w:tcW w:w="4326" w:type="dxa"/>
          <w:gridSpan w:val="2"/>
          <w:tcBorders>
            <w:top w:val="single" w:sz="12" w:space="0" w:color="000000"/>
          </w:tcBorders>
        </w:tcPr>
        <w:p w14:paraId="4A97677A" w14:textId="77777777" w:rsidR="002A0ECF" w:rsidRDefault="002A0ECF">
          <w:pPr>
            <w:keepNext/>
            <w:keepLines/>
            <w:spacing w:before="40"/>
            <w:jc w:val="center"/>
            <w:rPr>
              <w:sz w:val="12"/>
              <w:szCs w:val="12"/>
            </w:rPr>
          </w:pPr>
        </w:p>
      </w:tc>
      <w:tc>
        <w:tcPr>
          <w:tcW w:w="2874" w:type="dxa"/>
          <w:tcBorders>
            <w:top w:val="single" w:sz="12" w:space="0" w:color="000000"/>
          </w:tcBorders>
        </w:tcPr>
        <w:p w14:paraId="2D6987B1" w14:textId="77777777" w:rsidR="002A0ECF" w:rsidRDefault="002A0ECF">
          <w:pPr>
            <w:keepNext/>
            <w:keepLines/>
            <w:spacing w:before="40"/>
            <w:jc w:val="center"/>
            <w:rPr>
              <w:sz w:val="12"/>
              <w:szCs w:val="12"/>
            </w:rPr>
          </w:pPr>
        </w:p>
      </w:tc>
    </w:tr>
  </w:tbl>
  <w:p w14:paraId="176E750D" w14:textId="77777777" w:rsidR="002A0ECF" w:rsidRDefault="002A0EC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4"/>
        <w:szCs w:val="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A96C29" w14:textId="77777777" w:rsidR="003276E8" w:rsidRDefault="003276E8">
      <w:pPr>
        <w:spacing w:line="240" w:lineRule="auto"/>
      </w:pPr>
      <w:r>
        <w:separator/>
      </w:r>
    </w:p>
  </w:footnote>
  <w:footnote w:type="continuationSeparator" w:id="0">
    <w:p w14:paraId="4FE3C044" w14:textId="77777777" w:rsidR="003276E8" w:rsidRDefault="003276E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79499D" w14:textId="77777777" w:rsidR="002A0ECF" w:rsidRDefault="002A0EC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D8DEA7" w14:textId="77777777" w:rsidR="002A0ECF" w:rsidRDefault="002A0EC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A91411" w14:textId="688B5E46" w:rsidR="002A0ECF" w:rsidRDefault="002A0EC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732B0A" w14:textId="77777777" w:rsidR="002A0ECF" w:rsidRDefault="002A0EC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p w14:paraId="7210CBE9" w14:textId="45AC95B2" w:rsidR="002A0ECF" w:rsidRDefault="002A0EC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12"/>
        <w:szCs w:val="12"/>
      </w:rPr>
    </w:pPr>
    <w:bookmarkStart w:id="77" w:name="bookmark=id.1fob9te" w:colFirst="0" w:colLast="0"/>
    <w:bookmarkEnd w:id="77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54B2F"/>
    <w:multiLevelType w:val="multilevel"/>
    <w:tmpl w:val="1E02B70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5B1764A"/>
    <w:multiLevelType w:val="hybridMultilevel"/>
    <w:tmpl w:val="81F864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79588B"/>
    <w:multiLevelType w:val="multilevel"/>
    <w:tmpl w:val="2D6E5F0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0DB921F1"/>
    <w:multiLevelType w:val="multilevel"/>
    <w:tmpl w:val="89D2D57E"/>
    <w:lvl w:ilvl="0">
      <w:start w:val="4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0F4B59DE"/>
    <w:multiLevelType w:val="hybridMultilevel"/>
    <w:tmpl w:val="B00094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4C5144"/>
    <w:multiLevelType w:val="multilevel"/>
    <w:tmpl w:val="E1A6274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16F55E56"/>
    <w:multiLevelType w:val="hybridMultilevel"/>
    <w:tmpl w:val="C86673C6"/>
    <w:lvl w:ilvl="0" w:tplc="0415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7" w15:restartNumberingAfterBreak="0">
    <w:nsid w:val="1F483D07"/>
    <w:multiLevelType w:val="multilevel"/>
    <w:tmpl w:val="2C7C002E"/>
    <w:lvl w:ilvl="0">
      <w:start w:val="4"/>
      <w:numFmt w:val="decimal"/>
      <w:lvlText w:val="%1"/>
      <w:lvlJc w:val="left"/>
      <w:pPr>
        <w:ind w:left="2841" w:hanging="43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31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8" w15:restartNumberingAfterBreak="0">
    <w:nsid w:val="23F23E76"/>
    <w:multiLevelType w:val="multilevel"/>
    <w:tmpl w:val="F2C863D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2651190D"/>
    <w:multiLevelType w:val="hybridMultilevel"/>
    <w:tmpl w:val="4950DA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85630D"/>
    <w:multiLevelType w:val="hybridMultilevel"/>
    <w:tmpl w:val="81F864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0B0BB7"/>
    <w:multiLevelType w:val="multilevel"/>
    <w:tmpl w:val="1F4E36E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2BC438CE"/>
    <w:multiLevelType w:val="multilevel"/>
    <w:tmpl w:val="0886748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2C817E46"/>
    <w:multiLevelType w:val="hybridMultilevel"/>
    <w:tmpl w:val="4C98B2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D3466AF"/>
    <w:multiLevelType w:val="hybridMultilevel"/>
    <w:tmpl w:val="81F864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6A7F3A"/>
    <w:multiLevelType w:val="hybridMultilevel"/>
    <w:tmpl w:val="2E70F3B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9046DD"/>
    <w:multiLevelType w:val="multilevel"/>
    <w:tmpl w:val="8D1E2CC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7" w15:restartNumberingAfterBreak="0">
    <w:nsid w:val="3211765A"/>
    <w:multiLevelType w:val="multilevel"/>
    <w:tmpl w:val="4FF6E2B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32AB0137"/>
    <w:multiLevelType w:val="multilevel"/>
    <w:tmpl w:val="A950E0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33946852"/>
    <w:multiLevelType w:val="multilevel"/>
    <w:tmpl w:val="964C6D14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34AD1CC0"/>
    <w:multiLevelType w:val="hybridMultilevel"/>
    <w:tmpl w:val="5A1C49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4EA4635"/>
    <w:multiLevelType w:val="multilevel"/>
    <w:tmpl w:val="2406772C"/>
    <w:lvl w:ilvl="0">
      <w:start w:val="1"/>
      <w:numFmt w:val="decimal"/>
      <w:lvlText w:val="%1"/>
      <w:lvlJc w:val="left"/>
      <w:pPr>
        <w:ind w:left="2841" w:hanging="431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3131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2" w15:restartNumberingAfterBreak="0">
    <w:nsid w:val="3C887E4A"/>
    <w:multiLevelType w:val="multilevel"/>
    <w:tmpl w:val="F33A8800"/>
    <w:lvl w:ilvl="0">
      <w:start w:val="1"/>
      <w:numFmt w:val="upperRoman"/>
      <w:lvlText w:val="Artykuł %1."/>
      <w:lvlJc w:val="left"/>
      <w:pPr>
        <w:ind w:left="0" w:firstLine="0"/>
      </w:pPr>
    </w:lvl>
    <w:lvl w:ilvl="1">
      <w:start w:val="1"/>
      <w:numFmt w:val="decimalZero"/>
      <w:isLgl/>
      <w:lvlText w:val="Sekcja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3" w15:restartNumberingAfterBreak="0">
    <w:nsid w:val="43821D5E"/>
    <w:multiLevelType w:val="multilevel"/>
    <w:tmpl w:val="A7F85F8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4" w15:restartNumberingAfterBreak="0">
    <w:nsid w:val="480230D3"/>
    <w:multiLevelType w:val="multilevel"/>
    <w:tmpl w:val="B35AFF8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5" w15:restartNumberingAfterBreak="0">
    <w:nsid w:val="52751B49"/>
    <w:multiLevelType w:val="hybridMultilevel"/>
    <w:tmpl w:val="EB98E5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31E6123"/>
    <w:multiLevelType w:val="hybridMultilevel"/>
    <w:tmpl w:val="68CE2F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033EFC"/>
    <w:multiLevelType w:val="hybridMultilevel"/>
    <w:tmpl w:val="22AC63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A757252"/>
    <w:multiLevelType w:val="multilevel"/>
    <w:tmpl w:val="1E20FA6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EA93B3B"/>
    <w:multiLevelType w:val="multilevel"/>
    <w:tmpl w:val="F936217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0" w15:restartNumberingAfterBreak="0">
    <w:nsid w:val="62F81CF3"/>
    <w:multiLevelType w:val="hybridMultilevel"/>
    <w:tmpl w:val="06ECE3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E3B176B"/>
    <w:multiLevelType w:val="multilevel"/>
    <w:tmpl w:val="2F4243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2" w15:restartNumberingAfterBreak="0">
    <w:nsid w:val="6EF33FC5"/>
    <w:multiLevelType w:val="hybridMultilevel"/>
    <w:tmpl w:val="3FD2C5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F002637"/>
    <w:multiLevelType w:val="hybridMultilevel"/>
    <w:tmpl w:val="6CCC42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6C2858"/>
    <w:multiLevelType w:val="multilevel"/>
    <w:tmpl w:val="E8C46F2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5" w15:restartNumberingAfterBreak="0">
    <w:nsid w:val="70B05BE9"/>
    <w:multiLevelType w:val="multilevel"/>
    <w:tmpl w:val="609A80D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6" w15:restartNumberingAfterBreak="0">
    <w:nsid w:val="7AB960EB"/>
    <w:multiLevelType w:val="multilevel"/>
    <w:tmpl w:val="E97E250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29"/>
  </w:num>
  <w:num w:numId="3">
    <w:abstractNumId w:val="21"/>
  </w:num>
  <w:num w:numId="4">
    <w:abstractNumId w:val="18"/>
  </w:num>
  <w:num w:numId="5">
    <w:abstractNumId w:val="5"/>
  </w:num>
  <w:num w:numId="6">
    <w:abstractNumId w:val="12"/>
  </w:num>
  <w:num w:numId="7">
    <w:abstractNumId w:val="17"/>
  </w:num>
  <w:num w:numId="8">
    <w:abstractNumId w:val="2"/>
  </w:num>
  <w:num w:numId="9">
    <w:abstractNumId w:val="3"/>
  </w:num>
  <w:num w:numId="10">
    <w:abstractNumId w:val="34"/>
  </w:num>
  <w:num w:numId="11">
    <w:abstractNumId w:val="31"/>
  </w:num>
  <w:num w:numId="12">
    <w:abstractNumId w:val="11"/>
  </w:num>
  <w:num w:numId="13">
    <w:abstractNumId w:val="23"/>
  </w:num>
  <w:num w:numId="14">
    <w:abstractNumId w:val="16"/>
  </w:num>
  <w:num w:numId="15">
    <w:abstractNumId w:val="24"/>
  </w:num>
  <w:num w:numId="16">
    <w:abstractNumId w:val="28"/>
  </w:num>
  <w:num w:numId="17">
    <w:abstractNumId w:val="36"/>
  </w:num>
  <w:num w:numId="18">
    <w:abstractNumId w:val="8"/>
  </w:num>
  <w:num w:numId="19">
    <w:abstractNumId w:val="35"/>
  </w:num>
  <w:num w:numId="20">
    <w:abstractNumId w:val="33"/>
  </w:num>
  <w:num w:numId="21">
    <w:abstractNumId w:val="7"/>
  </w:num>
  <w:num w:numId="22">
    <w:abstractNumId w:val="4"/>
  </w:num>
  <w:num w:numId="23">
    <w:abstractNumId w:val="22"/>
  </w:num>
  <w:num w:numId="24">
    <w:abstractNumId w:val="19"/>
  </w:num>
  <w:num w:numId="25">
    <w:abstractNumId w:val="19"/>
  </w:num>
  <w:num w:numId="26">
    <w:abstractNumId w:val="25"/>
  </w:num>
  <w:num w:numId="27">
    <w:abstractNumId w:val="30"/>
  </w:num>
  <w:num w:numId="28">
    <w:abstractNumId w:val="19"/>
  </w:num>
  <w:num w:numId="29">
    <w:abstractNumId w:val="19"/>
  </w:num>
  <w:num w:numId="30">
    <w:abstractNumId w:val="10"/>
  </w:num>
  <w:num w:numId="31">
    <w:abstractNumId w:val="19"/>
  </w:num>
  <w:num w:numId="32">
    <w:abstractNumId w:val="27"/>
  </w:num>
  <w:num w:numId="33">
    <w:abstractNumId w:val="32"/>
  </w:num>
  <w:num w:numId="34">
    <w:abstractNumId w:val="1"/>
  </w:num>
  <w:num w:numId="35">
    <w:abstractNumId w:val="15"/>
  </w:num>
  <w:num w:numId="36">
    <w:abstractNumId w:val="13"/>
  </w:num>
  <w:num w:numId="37">
    <w:abstractNumId w:val="14"/>
  </w:num>
  <w:num w:numId="38">
    <w:abstractNumId w:val="9"/>
  </w:num>
  <w:num w:numId="3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9"/>
  </w:num>
  <w:num w:numId="41">
    <w:abstractNumId w:val="26"/>
  </w:num>
  <w:num w:numId="42">
    <w:abstractNumId w:val="6"/>
  </w:num>
  <w:num w:numId="43">
    <w:abstractNumId w:val="19"/>
  </w:num>
  <w:num w:numId="44">
    <w:abstractNumId w:val="19"/>
  </w:num>
  <w:num w:numId="4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0755D"/>
    <w:rsid w:val="00003A7E"/>
    <w:rsid w:val="00032F39"/>
    <w:rsid w:val="00033B72"/>
    <w:rsid w:val="0003770D"/>
    <w:rsid w:val="00053995"/>
    <w:rsid w:val="00076AB5"/>
    <w:rsid w:val="0008588B"/>
    <w:rsid w:val="000D0F04"/>
    <w:rsid w:val="000D6297"/>
    <w:rsid w:val="000E10B5"/>
    <w:rsid w:val="000E39D1"/>
    <w:rsid w:val="000E45AC"/>
    <w:rsid w:val="000F3B81"/>
    <w:rsid w:val="00122410"/>
    <w:rsid w:val="00152992"/>
    <w:rsid w:val="0016451E"/>
    <w:rsid w:val="0017333C"/>
    <w:rsid w:val="00183700"/>
    <w:rsid w:val="001A7CBB"/>
    <w:rsid w:val="001B4F59"/>
    <w:rsid w:val="001D7F7F"/>
    <w:rsid w:val="001F0AC5"/>
    <w:rsid w:val="001F461D"/>
    <w:rsid w:val="0021627E"/>
    <w:rsid w:val="00232B6E"/>
    <w:rsid w:val="00250B2E"/>
    <w:rsid w:val="00265450"/>
    <w:rsid w:val="0026700E"/>
    <w:rsid w:val="00274451"/>
    <w:rsid w:val="002754DA"/>
    <w:rsid w:val="0029221A"/>
    <w:rsid w:val="002A0ECF"/>
    <w:rsid w:val="002B69F3"/>
    <w:rsid w:val="002F2FE5"/>
    <w:rsid w:val="002F6388"/>
    <w:rsid w:val="002F7CA9"/>
    <w:rsid w:val="00300E43"/>
    <w:rsid w:val="003023C5"/>
    <w:rsid w:val="0030755D"/>
    <w:rsid w:val="0031242B"/>
    <w:rsid w:val="00315117"/>
    <w:rsid w:val="00325B8B"/>
    <w:rsid w:val="003276E8"/>
    <w:rsid w:val="003442D8"/>
    <w:rsid w:val="00356346"/>
    <w:rsid w:val="00365A18"/>
    <w:rsid w:val="00376E74"/>
    <w:rsid w:val="003812D0"/>
    <w:rsid w:val="00381AAD"/>
    <w:rsid w:val="003A44E8"/>
    <w:rsid w:val="003B600A"/>
    <w:rsid w:val="003B6D53"/>
    <w:rsid w:val="003D41DB"/>
    <w:rsid w:val="003F7458"/>
    <w:rsid w:val="00416D06"/>
    <w:rsid w:val="004221E0"/>
    <w:rsid w:val="0043767B"/>
    <w:rsid w:val="00443427"/>
    <w:rsid w:val="00471C73"/>
    <w:rsid w:val="0048019B"/>
    <w:rsid w:val="004834A5"/>
    <w:rsid w:val="004A3735"/>
    <w:rsid w:val="004B1382"/>
    <w:rsid w:val="004B4636"/>
    <w:rsid w:val="004C7DBE"/>
    <w:rsid w:val="004D1068"/>
    <w:rsid w:val="004D5ADB"/>
    <w:rsid w:val="004F1638"/>
    <w:rsid w:val="004F5EE0"/>
    <w:rsid w:val="00501ECF"/>
    <w:rsid w:val="00503613"/>
    <w:rsid w:val="005052BF"/>
    <w:rsid w:val="005112A1"/>
    <w:rsid w:val="00523F09"/>
    <w:rsid w:val="0053699D"/>
    <w:rsid w:val="00567E8C"/>
    <w:rsid w:val="00585884"/>
    <w:rsid w:val="005A19D8"/>
    <w:rsid w:val="005A6D46"/>
    <w:rsid w:val="005B5211"/>
    <w:rsid w:val="005F5E85"/>
    <w:rsid w:val="00616BD9"/>
    <w:rsid w:val="00617868"/>
    <w:rsid w:val="00626FF4"/>
    <w:rsid w:val="0065550F"/>
    <w:rsid w:val="006624E3"/>
    <w:rsid w:val="00662DE1"/>
    <w:rsid w:val="00664189"/>
    <w:rsid w:val="00692003"/>
    <w:rsid w:val="006A5091"/>
    <w:rsid w:val="006B44C8"/>
    <w:rsid w:val="006D4BA2"/>
    <w:rsid w:val="006F57D5"/>
    <w:rsid w:val="00701D76"/>
    <w:rsid w:val="007A2FB2"/>
    <w:rsid w:val="007B1AFD"/>
    <w:rsid w:val="00805822"/>
    <w:rsid w:val="00806746"/>
    <w:rsid w:val="008340B5"/>
    <w:rsid w:val="00836821"/>
    <w:rsid w:val="00862EE2"/>
    <w:rsid w:val="0088291C"/>
    <w:rsid w:val="008D57F0"/>
    <w:rsid w:val="008F7A5E"/>
    <w:rsid w:val="00903D43"/>
    <w:rsid w:val="00905F99"/>
    <w:rsid w:val="00935B6F"/>
    <w:rsid w:val="00936C2F"/>
    <w:rsid w:val="00940A04"/>
    <w:rsid w:val="009528EA"/>
    <w:rsid w:val="00964454"/>
    <w:rsid w:val="00995736"/>
    <w:rsid w:val="009B20CF"/>
    <w:rsid w:val="009F3523"/>
    <w:rsid w:val="009F36FB"/>
    <w:rsid w:val="00A0724B"/>
    <w:rsid w:val="00A0782A"/>
    <w:rsid w:val="00A1671D"/>
    <w:rsid w:val="00A170AC"/>
    <w:rsid w:val="00A32C36"/>
    <w:rsid w:val="00A556D4"/>
    <w:rsid w:val="00A56C5F"/>
    <w:rsid w:val="00A603D8"/>
    <w:rsid w:val="00A6139A"/>
    <w:rsid w:val="00A655A7"/>
    <w:rsid w:val="00A67BCE"/>
    <w:rsid w:val="00A67D5E"/>
    <w:rsid w:val="00A959BD"/>
    <w:rsid w:val="00AD0BDC"/>
    <w:rsid w:val="00AD10FE"/>
    <w:rsid w:val="00AD2EA7"/>
    <w:rsid w:val="00AE4970"/>
    <w:rsid w:val="00AE5F3B"/>
    <w:rsid w:val="00B131F4"/>
    <w:rsid w:val="00B16C42"/>
    <w:rsid w:val="00B32151"/>
    <w:rsid w:val="00B5247D"/>
    <w:rsid w:val="00B554B4"/>
    <w:rsid w:val="00B61F46"/>
    <w:rsid w:val="00B624EA"/>
    <w:rsid w:val="00B81739"/>
    <w:rsid w:val="00BB261F"/>
    <w:rsid w:val="00BC701D"/>
    <w:rsid w:val="00BD3E7E"/>
    <w:rsid w:val="00C11444"/>
    <w:rsid w:val="00C56247"/>
    <w:rsid w:val="00C639EC"/>
    <w:rsid w:val="00C63F6D"/>
    <w:rsid w:val="00C72555"/>
    <w:rsid w:val="00C76B19"/>
    <w:rsid w:val="00C83B48"/>
    <w:rsid w:val="00CA598F"/>
    <w:rsid w:val="00CD5578"/>
    <w:rsid w:val="00CD5BFE"/>
    <w:rsid w:val="00CF128D"/>
    <w:rsid w:val="00CF2159"/>
    <w:rsid w:val="00D0529B"/>
    <w:rsid w:val="00D1595D"/>
    <w:rsid w:val="00D1718D"/>
    <w:rsid w:val="00D25312"/>
    <w:rsid w:val="00D26B09"/>
    <w:rsid w:val="00D35B29"/>
    <w:rsid w:val="00D43465"/>
    <w:rsid w:val="00D506E0"/>
    <w:rsid w:val="00D50BD3"/>
    <w:rsid w:val="00D563D2"/>
    <w:rsid w:val="00D738DA"/>
    <w:rsid w:val="00D739F0"/>
    <w:rsid w:val="00D750A9"/>
    <w:rsid w:val="00D8180B"/>
    <w:rsid w:val="00D839E2"/>
    <w:rsid w:val="00D861B1"/>
    <w:rsid w:val="00DA2038"/>
    <w:rsid w:val="00DD33E8"/>
    <w:rsid w:val="00DE0345"/>
    <w:rsid w:val="00DE248C"/>
    <w:rsid w:val="00DF0111"/>
    <w:rsid w:val="00DF2222"/>
    <w:rsid w:val="00DF5743"/>
    <w:rsid w:val="00E017F5"/>
    <w:rsid w:val="00E05EE3"/>
    <w:rsid w:val="00E14EE7"/>
    <w:rsid w:val="00E27191"/>
    <w:rsid w:val="00E342BE"/>
    <w:rsid w:val="00E37FB8"/>
    <w:rsid w:val="00E60CEC"/>
    <w:rsid w:val="00E60F37"/>
    <w:rsid w:val="00E624F7"/>
    <w:rsid w:val="00EA6C37"/>
    <w:rsid w:val="00ED1590"/>
    <w:rsid w:val="00ED3B21"/>
    <w:rsid w:val="00EE2476"/>
    <w:rsid w:val="00EE6516"/>
    <w:rsid w:val="00F07662"/>
    <w:rsid w:val="00F35648"/>
    <w:rsid w:val="00F4781A"/>
    <w:rsid w:val="00F5395C"/>
    <w:rsid w:val="00F65DC9"/>
    <w:rsid w:val="00F70C22"/>
    <w:rsid w:val="00F905A8"/>
    <w:rsid w:val="00FB45EF"/>
    <w:rsid w:val="00FB60E9"/>
    <w:rsid w:val="00FE14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9FBA35"/>
  <w15:docId w15:val="{849D705A-2586-4A8B-880E-7DC7FB769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B1AFD"/>
    <w:pPr>
      <w:jc w:val="both"/>
    </w:pPr>
    <w:rPr>
      <w:sz w:val="24"/>
      <w:lang w:eastAsia="en-US"/>
    </w:rPr>
  </w:style>
  <w:style w:type="paragraph" w:styleId="Nagwek1">
    <w:name w:val="heading 1"/>
    <w:aliases w:val="Rozdział poziom 1,1,11,12,13,14,15,111,121,131,16,112,122,132,17,113,123,133,18,114,124,134,141,151,1111,1211,1311,161,1121,1221,1321,171,1131,1231,1331,19,115,125,135,142,152,1112,1212,1312,162,1122,1222,1322,172,1132,1232,1332,H1,heading 1"/>
    <w:basedOn w:val="Normalny"/>
    <w:next w:val="Normalny"/>
    <w:link w:val="Nagwek1Znak"/>
    <w:uiPriority w:val="9"/>
    <w:qFormat/>
    <w:rsid w:val="00144562"/>
    <w:pPr>
      <w:keepNext/>
      <w:numPr>
        <w:numId w:val="24"/>
      </w:numPr>
      <w:spacing w:before="240" w:after="60"/>
      <w:outlineLvl w:val="0"/>
    </w:pPr>
    <w:rPr>
      <w:b/>
      <w:kern w:val="28"/>
      <w:sz w:val="28"/>
    </w:rPr>
  </w:style>
  <w:style w:type="paragraph" w:styleId="Nagwek2">
    <w:name w:val="heading 2"/>
    <w:aliases w:val="Podrozdział nagłówek 2,2,21,22,23,24,25,211,221,231,26,212,222,232,27,213,223,233,28,214,224,234,241,251,2111,2211,2311,261,2121,2221,2321,271,2131,2231,2331,heading 2,29,215,225,235,242,252,2112,2212,2312,262,2122,2222,2322,272,2132,2232,281"/>
    <w:basedOn w:val="Normalny"/>
    <w:next w:val="Normalny"/>
    <w:link w:val="Nagwek2Znak"/>
    <w:qFormat/>
    <w:rsid w:val="00144562"/>
    <w:pPr>
      <w:keepNext/>
      <w:numPr>
        <w:ilvl w:val="1"/>
        <w:numId w:val="24"/>
      </w:numPr>
      <w:spacing w:before="240" w:after="60"/>
      <w:outlineLvl w:val="1"/>
    </w:pPr>
    <w:rPr>
      <w:b/>
    </w:rPr>
  </w:style>
  <w:style w:type="paragraph" w:styleId="Nagwek3">
    <w:name w:val="heading 3"/>
    <w:aliases w:val="Podrozdział 3,3,31,32,33,34,35,311,321,331,36,312,322,332,37,313,323,333,38,314,324,334,341,351,3111,3211,3311,361,3121,3221,3321,371,3131,3231,3331,39,315,325,335,342,352,3112,3212,3312,362,3122,3222,3322,372,3132,3232,3332,310,381,391,3101"/>
    <w:basedOn w:val="Normalny"/>
    <w:next w:val="Normalny"/>
    <w:link w:val="Nagwek3Znak"/>
    <w:uiPriority w:val="9"/>
    <w:qFormat/>
    <w:rsid w:val="00144562"/>
    <w:pPr>
      <w:keepNext/>
      <w:numPr>
        <w:ilvl w:val="2"/>
        <w:numId w:val="24"/>
      </w:numPr>
      <w:spacing w:before="240" w:after="60"/>
      <w:outlineLvl w:val="2"/>
    </w:pPr>
    <w:rPr>
      <w:b/>
    </w:rPr>
  </w:style>
  <w:style w:type="paragraph" w:styleId="Nagwek4">
    <w:name w:val="heading 4"/>
    <w:aliases w:val="Podrozdział 4,4,41,42,43,44,45,411,421,431,46,412,422,432,47,413,423,433,48,414,424,434,441,451,4111,4211,4311,461,4121,4221,4321,471,4131,4231,4331,49,410,481,491,4101,415,442,452,462,472,482,492,4102,4112,4122,416,443,453,463,473,483,493"/>
    <w:basedOn w:val="Normalny"/>
    <w:next w:val="Normalny"/>
    <w:link w:val="Nagwek4Znak"/>
    <w:uiPriority w:val="9"/>
    <w:qFormat/>
    <w:pPr>
      <w:keepNext/>
      <w:numPr>
        <w:ilvl w:val="3"/>
        <w:numId w:val="24"/>
      </w:numPr>
      <w:spacing w:before="240" w:after="60"/>
      <w:outlineLvl w:val="3"/>
    </w:pPr>
    <w:rPr>
      <w:b/>
    </w:rPr>
  </w:style>
  <w:style w:type="paragraph" w:styleId="Nagwek5">
    <w:name w:val="heading 5"/>
    <w:aliases w:val="Podrozdział 5,5,heading5,51,heading51,52,heading52,53,heading53,54,heading54,55,heading55,56,heading56,511,heading511"/>
    <w:basedOn w:val="Normalny"/>
    <w:next w:val="Normalny"/>
    <w:link w:val="Nagwek5Znak"/>
    <w:qFormat/>
    <w:rsid w:val="00D506E0"/>
    <w:pPr>
      <w:numPr>
        <w:ilvl w:val="4"/>
        <w:numId w:val="24"/>
      </w:numPr>
      <w:spacing w:before="240" w:after="60"/>
      <w:outlineLvl w:val="4"/>
    </w:pPr>
    <w:rPr>
      <w:b/>
    </w:rPr>
  </w:style>
  <w:style w:type="paragraph" w:styleId="Nagwek6">
    <w:name w:val="heading 6"/>
    <w:aliases w:val="Podrozdział 6"/>
    <w:basedOn w:val="Normalny"/>
    <w:next w:val="Normalny"/>
    <w:qFormat/>
    <w:pPr>
      <w:numPr>
        <w:ilvl w:val="5"/>
        <w:numId w:val="24"/>
      </w:numPr>
      <w:spacing w:before="240" w:after="60"/>
      <w:outlineLvl w:val="5"/>
    </w:pPr>
    <w:rPr>
      <w:i/>
    </w:rPr>
  </w:style>
  <w:style w:type="paragraph" w:styleId="Nagwek7">
    <w:name w:val="heading 7"/>
    <w:aliases w:val="Podrozdział 7"/>
    <w:basedOn w:val="Normalny"/>
    <w:next w:val="Normalny"/>
    <w:link w:val="Nagwek7Znak"/>
    <w:qFormat/>
    <w:pPr>
      <w:numPr>
        <w:ilvl w:val="6"/>
        <w:numId w:val="24"/>
      </w:numPr>
      <w:spacing w:before="240" w:after="60"/>
      <w:outlineLvl w:val="6"/>
    </w:pPr>
  </w:style>
  <w:style w:type="paragraph" w:styleId="Nagwek8">
    <w:name w:val="heading 8"/>
    <w:aliases w:val="Wypunktowanie"/>
    <w:basedOn w:val="Normalny"/>
    <w:next w:val="Normalny"/>
    <w:link w:val="Nagwek8Znak"/>
    <w:qFormat/>
    <w:pPr>
      <w:numPr>
        <w:ilvl w:val="7"/>
        <w:numId w:val="24"/>
      </w:numPr>
      <w:spacing w:before="240" w:after="60"/>
      <w:outlineLvl w:val="7"/>
    </w:pPr>
    <w:rPr>
      <w:sz w:val="18"/>
    </w:rPr>
  </w:style>
  <w:style w:type="paragraph" w:styleId="Nagwek9">
    <w:name w:val="heading 9"/>
    <w:aliases w:val="Podrozdział 9"/>
    <w:basedOn w:val="Normalny"/>
    <w:next w:val="Normalny"/>
    <w:link w:val="Nagwek9Znak"/>
    <w:qFormat/>
    <w:pPr>
      <w:numPr>
        <w:ilvl w:val="8"/>
        <w:numId w:val="24"/>
      </w:numPr>
      <w:spacing w:before="240" w:after="60"/>
      <w:outlineLvl w:val="8"/>
    </w:pPr>
    <w:rPr>
      <w:i/>
      <w:sz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qFormat/>
    <w:pPr>
      <w:keepNext/>
      <w:spacing w:before="240" w:after="60"/>
    </w:pPr>
    <w:rPr>
      <w:b/>
      <w:kern w:val="28"/>
    </w:rPr>
  </w:style>
  <w:style w:type="character" w:customStyle="1" w:styleId="Nagwek1Znak">
    <w:name w:val="Nagłówek 1 Znak"/>
    <w:aliases w:val="Rozdział poziom 1 Znak,1 Znak,11 Znak,12 Znak,13 Znak,14 Znak,15 Znak,111 Znak,121 Znak,131 Znak,16 Znak,112 Znak,122 Znak,132 Znak,17 Znak,113 Znak,123 Znak,133 Znak,18 Znak,114 Znak,124 Znak,134 Znak,141 Znak,151 Znak,1111 Znak,19 Znak"/>
    <w:link w:val="Nagwek1"/>
    <w:uiPriority w:val="9"/>
    <w:rsid w:val="00BC73F2"/>
    <w:rPr>
      <w:b/>
      <w:kern w:val="28"/>
      <w:sz w:val="28"/>
      <w:lang w:eastAsia="en-US"/>
    </w:rPr>
  </w:style>
  <w:style w:type="character" w:customStyle="1" w:styleId="Nagwek2Znak">
    <w:name w:val="Nagłówek 2 Znak"/>
    <w:aliases w:val="Podrozdział nagłówek 2 Znak,2 Znak,21 Znak,22 Znak,23 Znak,24 Znak,25 Znak,211 Znak,221 Znak,231 Znak,26 Znak,212 Znak,222 Znak,232 Znak,27 Znak,213 Znak,223 Znak,233 Znak,28 Znak,214 Znak,224 Znak,234 Znak,241 Znak,251 Znak,2111 Znak"/>
    <w:link w:val="Nagwek2"/>
    <w:rsid w:val="00BC73F2"/>
    <w:rPr>
      <w:b/>
      <w:sz w:val="24"/>
      <w:lang w:eastAsia="en-US"/>
    </w:rPr>
  </w:style>
  <w:style w:type="character" w:customStyle="1" w:styleId="Nagwek3Znak">
    <w:name w:val="Nagłówek 3 Znak"/>
    <w:aliases w:val="Podrozdział 3 Znak,3 Znak,31 Znak,32 Znak,33 Znak,34 Znak,35 Znak,311 Znak,321 Znak,331 Znak,36 Znak,312 Znak,322 Znak,332 Znak,37 Znak,313 Znak,323 Znak,333 Znak,38 Znak,314 Znak,324 Znak,334 Znak,341 Znak,351 Znak,3111 Znak,3211 Znak"/>
    <w:link w:val="Nagwek3"/>
    <w:uiPriority w:val="9"/>
    <w:rsid w:val="00BC73F2"/>
    <w:rPr>
      <w:b/>
      <w:sz w:val="24"/>
      <w:lang w:eastAsia="en-US"/>
    </w:rPr>
  </w:style>
  <w:style w:type="character" w:customStyle="1" w:styleId="Nagwek4Znak">
    <w:name w:val="Nagłówek 4 Znak"/>
    <w:aliases w:val="Podrozdział 4 Znak,4 Znak,41 Znak,42 Znak,43 Znak,44 Znak,45 Znak,411 Znak,421 Znak,431 Znak,46 Znak,412 Znak,422 Znak,432 Znak,47 Znak,413 Znak,423 Znak,433 Znak,48 Znak,414 Znak,424 Znak,434 Znak,441 Znak,451 Znak,4111 Znak,4211 Znak"/>
    <w:link w:val="Nagwek4"/>
    <w:uiPriority w:val="9"/>
    <w:rsid w:val="00BC73F2"/>
    <w:rPr>
      <w:b/>
      <w:sz w:val="24"/>
      <w:lang w:eastAsia="en-US"/>
    </w:rPr>
  </w:style>
  <w:style w:type="character" w:customStyle="1" w:styleId="Nagwek5Znak">
    <w:name w:val="Nagłówek 5 Znak"/>
    <w:aliases w:val="Podrozdział 5 Znak,5 Znak,heading5 Znak,51 Znak,heading51 Znak,52 Znak,heading52 Znak,53 Znak,heading53 Znak,54 Znak,heading54 Znak,55 Znak,heading55 Znak,56 Znak,heading56 Znak,511 Znak,heading511 Znak"/>
    <w:link w:val="Nagwek5"/>
    <w:rsid w:val="00D506E0"/>
    <w:rPr>
      <w:b/>
      <w:sz w:val="24"/>
      <w:lang w:eastAsia="en-US"/>
    </w:rPr>
  </w:style>
  <w:style w:type="character" w:customStyle="1" w:styleId="Nagwek7Znak">
    <w:name w:val="Nagłówek 7 Znak"/>
    <w:aliases w:val="Podrozdział 7 Znak"/>
    <w:link w:val="Nagwek7"/>
    <w:rsid w:val="00BC73F2"/>
    <w:rPr>
      <w:sz w:val="24"/>
      <w:lang w:eastAsia="en-US"/>
    </w:rPr>
  </w:style>
  <w:style w:type="character" w:customStyle="1" w:styleId="Nagwek8Znak">
    <w:name w:val="Nagłówek 8 Znak"/>
    <w:aliases w:val="Wypunktowanie Znak"/>
    <w:link w:val="Nagwek8"/>
    <w:rsid w:val="00BC73F2"/>
    <w:rPr>
      <w:sz w:val="18"/>
      <w:lang w:eastAsia="en-US"/>
    </w:rPr>
  </w:style>
  <w:style w:type="character" w:customStyle="1" w:styleId="Nagwek9Znak">
    <w:name w:val="Nagłówek 9 Znak"/>
    <w:aliases w:val="Podrozdział 9 Znak"/>
    <w:link w:val="Nagwek9"/>
    <w:rsid w:val="00BC73F2"/>
    <w:rPr>
      <w:i/>
      <w:sz w:val="18"/>
      <w:lang w:eastAsia="en-US"/>
    </w:rPr>
  </w:style>
  <w:style w:type="paragraph" w:styleId="Legenda">
    <w:name w:val="caption"/>
    <w:aliases w:val="ABG L"/>
    <w:basedOn w:val="Normalny"/>
    <w:next w:val="Normalny"/>
    <w:qFormat/>
    <w:pPr>
      <w:spacing w:before="60" w:after="360"/>
      <w:jc w:val="center"/>
    </w:pPr>
    <w:rPr>
      <w:i/>
      <w:sz w:val="16"/>
    </w:rPr>
  </w:style>
  <w:style w:type="paragraph" w:customStyle="1" w:styleId="Table">
    <w:name w:val="Table"/>
    <w:basedOn w:val="Normalny"/>
    <w:pPr>
      <w:spacing w:before="40" w:after="40"/>
    </w:pPr>
  </w:style>
  <w:style w:type="paragraph" w:styleId="Nagwek">
    <w:name w:val="header"/>
    <w:basedOn w:val="Normalny"/>
    <w:link w:val="NagwekZnak"/>
    <w:uiPriority w:val="99"/>
    <w:pPr>
      <w:tabs>
        <w:tab w:val="center" w:pos="4320"/>
        <w:tab w:val="right" w:pos="8640"/>
      </w:tabs>
    </w:pPr>
  </w:style>
  <w:style w:type="character" w:customStyle="1" w:styleId="NagwekZnak">
    <w:name w:val="Nagłówek Znak"/>
    <w:link w:val="Nagwek"/>
    <w:uiPriority w:val="99"/>
    <w:rsid w:val="00BC73F2"/>
    <w:rPr>
      <w:sz w:val="24"/>
      <w:lang w:eastAsia="en-US"/>
    </w:rPr>
  </w:style>
  <w:style w:type="paragraph" w:customStyle="1" w:styleId="Bulletwithtext1">
    <w:name w:val="Bullet with text 1"/>
    <w:basedOn w:val="Normalny"/>
    <w:pPr>
      <w:ind w:left="720" w:hanging="360"/>
    </w:pPr>
  </w:style>
  <w:style w:type="paragraph" w:customStyle="1" w:styleId="Bulletwithtext2">
    <w:name w:val="Bullet with text 2"/>
    <w:basedOn w:val="Normalny"/>
    <w:pPr>
      <w:ind w:left="720" w:hanging="360"/>
    </w:pPr>
  </w:style>
  <w:style w:type="paragraph" w:customStyle="1" w:styleId="Header1">
    <w:name w:val="Header 1"/>
    <w:basedOn w:val="Normalny"/>
    <w:next w:val="Normalny"/>
    <w:pPr>
      <w:keepLines/>
      <w:spacing w:before="80" w:after="80"/>
      <w:jc w:val="center"/>
    </w:pPr>
  </w:style>
  <w:style w:type="paragraph" w:customStyle="1" w:styleId="Header2">
    <w:name w:val="Header 2"/>
    <w:basedOn w:val="Header1"/>
    <w:next w:val="Normalny"/>
    <w:pPr>
      <w:jc w:val="right"/>
    </w:pPr>
  </w:style>
  <w:style w:type="paragraph" w:customStyle="1" w:styleId="Header3">
    <w:name w:val="Header 3"/>
    <w:basedOn w:val="Header1"/>
    <w:next w:val="Normalny"/>
    <w:pPr>
      <w:jc w:val="left"/>
    </w:pPr>
  </w:style>
  <w:style w:type="paragraph" w:styleId="Spistreci2">
    <w:name w:val="toc 2"/>
    <w:basedOn w:val="Normalny"/>
    <w:next w:val="Normalny"/>
    <w:uiPriority w:val="39"/>
    <w:pPr>
      <w:tabs>
        <w:tab w:val="left" w:pos="1021"/>
        <w:tab w:val="right" w:leader="dot" w:pos="9806"/>
      </w:tabs>
      <w:spacing w:before="60" w:after="60"/>
      <w:ind w:left="1020" w:hanging="680"/>
    </w:pPr>
    <w:rPr>
      <w:noProof/>
    </w:rPr>
  </w:style>
  <w:style w:type="paragraph" w:customStyle="1" w:styleId="Bulletwithtext3">
    <w:name w:val="Bullet with text 3"/>
    <w:basedOn w:val="Normalny"/>
    <w:pPr>
      <w:ind w:left="720" w:hanging="360"/>
    </w:pPr>
  </w:style>
  <w:style w:type="character" w:customStyle="1" w:styleId="TytuZnak">
    <w:name w:val="Tytuł Znak"/>
    <w:link w:val="Tytu"/>
    <w:rsid w:val="00DD4A91"/>
    <w:rPr>
      <w:b/>
      <w:kern w:val="28"/>
      <w:sz w:val="24"/>
      <w:lang w:eastAsia="en-US"/>
    </w:rPr>
  </w:style>
  <w:style w:type="paragraph" w:customStyle="1" w:styleId="Numberedlist1">
    <w:name w:val="Numbered list 1"/>
    <w:basedOn w:val="Normalny"/>
    <w:next w:val="Normalny"/>
    <w:pPr>
      <w:ind w:left="720" w:hanging="360"/>
    </w:pPr>
  </w:style>
  <w:style w:type="paragraph" w:customStyle="1" w:styleId="Numberedlist31">
    <w:name w:val="Numbered list 3.1"/>
    <w:basedOn w:val="Nagwek1"/>
    <w:next w:val="Normalny"/>
    <w:pPr>
      <w:ind w:left="2841" w:hanging="431"/>
    </w:pPr>
  </w:style>
  <w:style w:type="paragraph" w:styleId="Tekstpodstawowywcity2">
    <w:name w:val="Body Text Indent 2"/>
    <w:basedOn w:val="Normalny"/>
    <w:link w:val="Tekstpodstawowywcity2Znak"/>
    <w:rsid w:val="004676C6"/>
    <w:pPr>
      <w:spacing w:before="60" w:after="60"/>
      <w:ind w:left="1080"/>
    </w:pPr>
    <w:rPr>
      <w:rFonts w:ascii="Tahoma" w:hAnsi="Tahoma" w:cs="Tahoma"/>
      <w:szCs w:val="24"/>
      <w:lang w:eastAsia="pl-PL"/>
    </w:rPr>
  </w:style>
  <w:style w:type="character" w:customStyle="1" w:styleId="Tekstpodstawowywcity2Znak">
    <w:name w:val="Tekst podstawowy wcięty 2 Znak"/>
    <w:link w:val="Tekstpodstawowywcity2"/>
    <w:rsid w:val="00BC73F2"/>
    <w:rPr>
      <w:rFonts w:ascii="Tahoma" w:hAnsi="Tahoma" w:cs="Tahoma"/>
      <w:sz w:val="24"/>
      <w:szCs w:val="24"/>
    </w:rPr>
  </w:style>
  <w:style w:type="paragraph" w:styleId="Spistreci1">
    <w:name w:val="toc 1"/>
    <w:basedOn w:val="Normalny"/>
    <w:next w:val="Normalny"/>
    <w:uiPriority w:val="39"/>
    <w:pPr>
      <w:tabs>
        <w:tab w:val="left" w:pos="425"/>
        <w:tab w:val="right" w:leader="dot" w:pos="9806"/>
      </w:tabs>
      <w:spacing w:before="60" w:after="60"/>
    </w:pPr>
    <w:rPr>
      <w:b/>
      <w:noProof/>
    </w:rPr>
  </w:style>
  <w:style w:type="paragraph" w:customStyle="1" w:styleId="TitlePagebogus">
    <w:name w:val="TitlePage_bogus"/>
    <w:basedOn w:val="Normalny"/>
  </w:style>
  <w:style w:type="paragraph" w:customStyle="1" w:styleId="TitlePageHeadernotused">
    <w:name w:val="TitlePage_Header_not_used"/>
    <w:basedOn w:val="Normalny"/>
  </w:style>
  <w:style w:type="paragraph" w:customStyle="1" w:styleId="Numberedlist32">
    <w:name w:val="Numbered list 3.2"/>
    <w:basedOn w:val="Nagwek2"/>
    <w:next w:val="Normalny"/>
    <w:pPr>
      <w:ind w:left="2841" w:hanging="431"/>
    </w:pPr>
  </w:style>
  <w:style w:type="paragraph" w:customStyle="1" w:styleId="Bulletwithtext4">
    <w:name w:val="Bullet with text 4"/>
    <w:basedOn w:val="Normalny"/>
    <w:pPr>
      <w:ind w:left="720" w:hanging="360"/>
    </w:pPr>
  </w:style>
  <w:style w:type="paragraph" w:customStyle="1" w:styleId="Numberedlist33">
    <w:name w:val="Numbered list 3.3"/>
    <w:basedOn w:val="Nagwek3"/>
    <w:next w:val="Normalny"/>
    <w:pPr>
      <w:ind w:left="2841" w:hanging="431"/>
    </w:pPr>
  </w:style>
  <w:style w:type="paragraph" w:customStyle="1" w:styleId="TableHeading">
    <w:name w:val="Table_Heading"/>
    <w:basedOn w:val="Normalny"/>
    <w:next w:val="Table"/>
    <w:pPr>
      <w:keepNext/>
      <w:keepLines/>
      <w:spacing w:before="40" w:after="40"/>
    </w:pPr>
    <w:rPr>
      <w:b/>
    </w:rPr>
  </w:style>
  <w:style w:type="paragraph" w:styleId="Spistreci3">
    <w:name w:val="toc 3"/>
    <w:basedOn w:val="Normalny"/>
    <w:next w:val="Normalny"/>
    <w:uiPriority w:val="39"/>
    <w:pPr>
      <w:tabs>
        <w:tab w:val="left" w:pos="1021"/>
        <w:tab w:val="right" w:leader="dot" w:pos="9806"/>
      </w:tabs>
      <w:spacing w:before="60" w:after="60"/>
      <w:ind w:left="1020" w:hanging="680"/>
    </w:pPr>
    <w:rPr>
      <w:i/>
      <w:noProof/>
    </w:rPr>
  </w:style>
  <w:style w:type="paragraph" w:customStyle="1" w:styleId="TableTitle">
    <w:name w:val="Table_Title"/>
    <w:basedOn w:val="Normalny"/>
    <w:next w:val="Normalny"/>
    <w:pPr>
      <w:keepNext/>
      <w:keepLines/>
      <w:spacing w:before="240" w:after="60"/>
    </w:pPr>
    <w:rPr>
      <w:b/>
    </w:rPr>
  </w:style>
  <w:style w:type="paragraph" w:styleId="Spistreci4">
    <w:name w:val="toc 4"/>
    <w:basedOn w:val="Normalny"/>
    <w:next w:val="Normalny"/>
    <w:uiPriority w:val="39"/>
    <w:pPr>
      <w:tabs>
        <w:tab w:val="left" w:pos="1021"/>
        <w:tab w:val="left" w:pos="1123"/>
        <w:tab w:val="left" w:pos="1225"/>
        <w:tab w:val="right" w:leader="dot" w:pos="9806"/>
      </w:tabs>
      <w:spacing w:before="60" w:after="60"/>
      <w:ind w:left="1020" w:hanging="680"/>
    </w:pPr>
    <w:rPr>
      <w:noProof/>
      <w:sz w:val="18"/>
    </w:rPr>
  </w:style>
  <w:style w:type="paragraph" w:customStyle="1" w:styleId="TOCHeading">
    <w:name w:val="TOC_Heading"/>
    <w:basedOn w:val="Normalny"/>
    <w:next w:val="Normalny"/>
    <w:pPr>
      <w:keepNext/>
      <w:spacing w:before="80" w:after="120"/>
    </w:pPr>
    <w:rPr>
      <w:b/>
    </w:rPr>
  </w:style>
  <w:style w:type="paragraph" w:customStyle="1" w:styleId="TableCenter">
    <w:name w:val="Table_Center"/>
    <w:basedOn w:val="Table"/>
    <w:pPr>
      <w:jc w:val="center"/>
    </w:pPr>
  </w:style>
  <w:style w:type="paragraph" w:customStyle="1" w:styleId="Numberedlist21">
    <w:name w:val="Numbered list 2.1"/>
    <w:basedOn w:val="Nagwek1"/>
    <w:next w:val="Normalny"/>
    <w:pPr>
      <w:tabs>
        <w:tab w:val="left" w:pos="720"/>
      </w:tabs>
    </w:pPr>
  </w:style>
  <w:style w:type="paragraph" w:customStyle="1" w:styleId="Numberedlist22">
    <w:name w:val="Numbered list 2.2"/>
    <w:basedOn w:val="Nagwek2"/>
    <w:next w:val="Normalny"/>
    <w:pPr>
      <w:tabs>
        <w:tab w:val="left" w:pos="720"/>
      </w:tabs>
      <w:ind w:left="720"/>
    </w:pPr>
  </w:style>
  <w:style w:type="paragraph" w:customStyle="1" w:styleId="Numberedlist23">
    <w:name w:val="Numbered list 2.3"/>
    <w:basedOn w:val="Nagwek3"/>
    <w:next w:val="Normalny"/>
    <w:pPr>
      <w:tabs>
        <w:tab w:val="left" w:pos="1080"/>
        <w:tab w:val="left" w:pos="1440"/>
      </w:tabs>
      <w:ind w:hanging="1080"/>
    </w:pPr>
  </w:style>
  <w:style w:type="paragraph" w:customStyle="1" w:styleId="Numberedlist24">
    <w:name w:val="Numbered list 2.4"/>
    <w:basedOn w:val="Nagwek4"/>
    <w:next w:val="Normalny"/>
    <w:pPr>
      <w:tabs>
        <w:tab w:val="left" w:pos="1080"/>
        <w:tab w:val="left" w:pos="1440"/>
        <w:tab w:val="left" w:pos="1800"/>
      </w:tabs>
      <w:ind w:left="1080" w:hanging="1080"/>
    </w:pPr>
  </w:style>
  <w:style w:type="paragraph" w:customStyle="1" w:styleId="NormalUserEntry">
    <w:name w:val="Normal_UserEntry"/>
    <w:basedOn w:val="Normalny"/>
    <w:rPr>
      <w:color w:val="FF0000"/>
    </w:rPr>
  </w:style>
  <w:style w:type="paragraph" w:customStyle="1" w:styleId="TitleCenter">
    <w:name w:val="Title_Center"/>
    <w:basedOn w:val="Tytu"/>
    <w:pPr>
      <w:jc w:val="center"/>
    </w:pPr>
  </w:style>
  <w:style w:type="paragraph" w:customStyle="1" w:styleId="TableSmall">
    <w:name w:val="Table_Small"/>
    <w:basedOn w:val="Table"/>
    <w:rPr>
      <w:sz w:val="16"/>
    </w:rPr>
  </w:style>
  <w:style w:type="character" w:customStyle="1" w:styleId="CharacterUserEntry">
    <w:name w:val="Character UserEntry"/>
    <w:rPr>
      <w:color w:val="FF0000"/>
    </w:rPr>
  </w:style>
  <w:style w:type="paragraph" w:customStyle="1" w:styleId="TableHeadingCenter">
    <w:name w:val="Table_Heading_Center"/>
    <w:basedOn w:val="TableHeading"/>
    <w:pPr>
      <w:jc w:val="center"/>
    </w:pPr>
  </w:style>
  <w:style w:type="paragraph" w:customStyle="1" w:styleId="TableSmHeading">
    <w:name w:val="Table_Sm_Heading"/>
    <w:basedOn w:val="TableHeading"/>
    <w:pPr>
      <w:spacing w:before="60"/>
    </w:pPr>
    <w:rPr>
      <w:sz w:val="16"/>
    </w:rPr>
  </w:style>
  <w:style w:type="paragraph" w:customStyle="1" w:styleId="TableSmHeadingbogus">
    <w:name w:val="Table_Sm_Heading_bogus"/>
    <w:basedOn w:val="TableSmHeading"/>
    <w:pPr>
      <w:jc w:val="center"/>
    </w:pPr>
  </w:style>
  <w:style w:type="paragraph" w:customStyle="1" w:styleId="Tablenotused">
    <w:name w:val="Table_not_used"/>
    <w:basedOn w:val="Table"/>
    <w:pPr>
      <w:jc w:val="right"/>
    </w:pPr>
  </w:style>
  <w:style w:type="paragraph" w:customStyle="1" w:styleId="TableSmallRight">
    <w:name w:val="Table_Small_Right"/>
    <w:basedOn w:val="TableSmall"/>
    <w:pPr>
      <w:jc w:val="right"/>
    </w:pPr>
  </w:style>
  <w:style w:type="paragraph" w:customStyle="1" w:styleId="TableSmallCenter">
    <w:name w:val="Table_Small_Center"/>
    <w:basedOn w:val="TableSmall"/>
    <w:pPr>
      <w:jc w:val="center"/>
    </w:pPr>
  </w:style>
  <w:style w:type="paragraph" w:styleId="Tekstpodstawowy">
    <w:name w:val="Body Text"/>
    <w:aliases w:val="body text, Znak,- Indented"/>
    <w:basedOn w:val="Normalny"/>
    <w:link w:val="TekstpodstawowyZnak"/>
    <w:uiPriority w:val="99"/>
    <w:pPr>
      <w:spacing w:after="120"/>
    </w:pPr>
    <w:rPr>
      <w:lang w:val="en-GB"/>
    </w:rPr>
  </w:style>
  <w:style w:type="character" w:customStyle="1" w:styleId="TekstpodstawowyZnak">
    <w:name w:val="Tekst podstawowy Znak"/>
    <w:aliases w:val="body text Znak, Znak Znak,- Indented Znak"/>
    <w:link w:val="Tekstpodstawowy"/>
    <w:uiPriority w:val="99"/>
    <w:rsid w:val="00BC73F2"/>
    <w:rPr>
      <w:sz w:val="24"/>
      <w:lang w:val="en-GB" w:eastAsia="en-US"/>
    </w:rPr>
  </w:style>
  <w:style w:type="paragraph" w:styleId="Zwrotpoegnalny">
    <w:name w:val="Closing"/>
    <w:basedOn w:val="Normalny"/>
    <w:pPr>
      <w:ind w:left="4320"/>
      <w:jc w:val="right"/>
    </w:pPr>
  </w:style>
  <w:style w:type="character" w:styleId="Odwoaniedokomentarza">
    <w:name w:val="annotation reference"/>
    <w:uiPriority w:val="99"/>
    <w:semiHidden/>
    <w:rPr>
      <w:rFonts w:ascii="Arial" w:hAnsi="Arial"/>
      <w:sz w:val="16"/>
    </w:rPr>
  </w:style>
  <w:style w:type="paragraph" w:styleId="Zwykytekst">
    <w:name w:val="Plain Text"/>
    <w:basedOn w:val="Normalny"/>
    <w:link w:val="ZwykytekstZnak"/>
  </w:style>
  <w:style w:type="character" w:customStyle="1" w:styleId="ZwykytekstZnak">
    <w:name w:val="Zwykły tekst Znak"/>
    <w:link w:val="Zwykytekst"/>
    <w:rsid w:val="00BC73F2"/>
    <w:rPr>
      <w:lang w:eastAsia="en-US"/>
    </w:rPr>
  </w:style>
  <w:style w:type="paragraph" w:customStyle="1" w:styleId="TableTitleABG">
    <w:name w:val="Table_Title_ABG"/>
    <w:basedOn w:val="Normalny"/>
    <w:next w:val="Normalny"/>
    <w:pPr>
      <w:keepNext/>
      <w:keepLines/>
      <w:spacing w:before="240" w:after="60"/>
    </w:pPr>
    <w:rPr>
      <w:b/>
      <w:sz w:val="18"/>
    </w:rPr>
  </w:style>
  <w:style w:type="character" w:styleId="Numerstrony">
    <w:name w:val="page number"/>
    <w:rPr>
      <w:rFonts w:ascii="Arial" w:hAnsi="Arial"/>
      <w:sz w:val="18"/>
    </w:rPr>
  </w:style>
  <w:style w:type="paragraph" w:styleId="Stopka">
    <w:name w:val="footer"/>
    <w:basedOn w:val="Normalny"/>
    <w:link w:val="StopkaZnak"/>
    <w:uiPriority w:val="99"/>
    <w:pPr>
      <w:tabs>
        <w:tab w:val="center" w:pos="4320"/>
        <w:tab w:val="right" w:pos="8640"/>
      </w:tabs>
    </w:pPr>
  </w:style>
  <w:style w:type="character" w:customStyle="1" w:styleId="StopkaZnak">
    <w:name w:val="Stopka Znak"/>
    <w:link w:val="Stopka"/>
    <w:uiPriority w:val="99"/>
    <w:rsid w:val="00BC73F2"/>
    <w:rPr>
      <w:sz w:val="24"/>
      <w:lang w:eastAsia="en-US"/>
    </w:rPr>
  </w:style>
  <w:style w:type="paragraph" w:customStyle="1" w:styleId="TableSmHeadingRight">
    <w:name w:val="Table_Sm_Heading_Right"/>
    <w:basedOn w:val="TableSmHeading"/>
    <w:pPr>
      <w:jc w:val="right"/>
    </w:pPr>
  </w:style>
  <w:style w:type="paragraph" w:customStyle="1" w:styleId="TableMedium">
    <w:name w:val="Table_Medium"/>
    <w:basedOn w:val="Table"/>
    <w:rPr>
      <w:sz w:val="18"/>
    </w:rPr>
  </w:style>
  <w:style w:type="paragraph" w:styleId="Podtytu">
    <w:name w:val="Subtitle"/>
    <w:basedOn w:val="Normalny"/>
    <w:next w:val="Normalny"/>
    <w:link w:val="PodtytuZnak"/>
    <w:pPr>
      <w:spacing w:after="60"/>
      <w:jc w:val="center"/>
    </w:pPr>
    <w:rPr>
      <w:i/>
      <w:sz w:val="16"/>
      <w:szCs w:val="16"/>
    </w:rPr>
  </w:style>
  <w:style w:type="character" w:customStyle="1" w:styleId="PodtytuZnak">
    <w:name w:val="Podtytuł Znak"/>
    <w:link w:val="Podtytu"/>
    <w:rsid w:val="00DD4A91"/>
    <w:rPr>
      <w:i/>
      <w:sz w:val="16"/>
      <w:lang w:eastAsia="en-US"/>
    </w:rPr>
  </w:style>
  <w:style w:type="paragraph" w:customStyle="1" w:styleId="Bulletwithtext5">
    <w:name w:val="Bullet with text 5"/>
    <w:basedOn w:val="Normalny"/>
    <w:pPr>
      <w:ind w:left="720" w:hanging="360"/>
    </w:pPr>
  </w:style>
  <w:style w:type="paragraph" w:customStyle="1" w:styleId="RMIndtasBullwtxt2">
    <w:name w:val="RM_Indt as Bull w txt 2"/>
    <w:basedOn w:val="Bulletwithtext2"/>
    <w:next w:val="Bulletwithtext2"/>
    <w:pPr>
      <w:ind w:firstLine="0"/>
    </w:pPr>
  </w:style>
  <w:style w:type="paragraph" w:customStyle="1" w:styleId="TableHeadingRight">
    <w:name w:val="Table_Heading_Right"/>
    <w:basedOn w:val="TableHeading"/>
    <w:next w:val="Table"/>
    <w:pPr>
      <w:jc w:val="right"/>
    </w:pPr>
  </w:style>
  <w:style w:type="paragraph" w:customStyle="1" w:styleId="RMHeading1">
    <w:name w:val="RM_Heading 1"/>
    <w:basedOn w:val="Nagwek1"/>
    <w:next w:val="Normalny"/>
    <w:pPr>
      <w:pageBreakBefore/>
    </w:pPr>
    <w:rPr>
      <w:sz w:val="32"/>
    </w:rPr>
  </w:style>
  <w:style w:type="paragraph" w:customStyle="1" w:styleId="RMHeading2">
    <w:name w:val="RM_Heading 2"/>
    <w:basedOn w:val="Nagwek2"/>
    <w:next w:val="Normalny"/>
    <w:pPr>
      <w:pageBreakBefore/>
    </w:pPr>
    <w:rPr>
      <w:sz w:val="30"/>
    </w:rPr>
  </w:style>
  <w:style w:type="paragraph" w:customStyle="1" w:styleId="RMHeading3">
    <w:name w:val="RM_Heading 3"/>
    <w:basedOn w:val="Nagwek3"/>
    <w:next w:val="Normalny"/>
    <w:pPr>
      <w:pageBreakBefore/>
    </w:pPr>
    <w:rPr>
      <w:sz w:val="28"/>
    </w:rPr>
  </w:style>
  <w:style w:type="paragraph" w:customStyle="1" w:styleId="RMTableBullet">
    <w:name w:val="RM_Table_Bullet"/>
    <w:basedOn w:val="Bulletwithtext4"/>
    <w:next w:val="Normalny"/>
    <w:pPr>
      <w:tabs>
        <w:tab w:val="left" w:pos="567"/>
      </w:tabs>
      <w:ind w:left="568" w:hanging="284"/>
    </w:pPr>
  </w:style>
  <w:style w:type="paragraph" w:customStyle="1" w:styleId="TableRight">
    <w:name w:val="Table_Right"/>
    <w:basedOn w:val="Table"/>
    <w:pPr>
      <w:jc w:val="right"/>
    </w:pPr>
  </w:style>
  <w:style w:type="paragraph" w:customStyle="1" w:styleId="TableSmHeadingCenter">
    <w:name w:val="Table_Sm_Heading_Center"/>
    <w:basedOn w:val="TableSmHeading"/>
    <w:pPr>
      <w:jc w:val="center"/>
    </w:pPr>
  </w:style>
  <w:style w:type="paragraph" w:customStyle="1" w:styleId="TitlePageHeader">
    <w:name w:val="TitlePage_Header"/>
    <w:basedOn w:val="Normalny"/>
    <w:pPr>
      <w:spacing w:before="240" w:after="240"/>
      <w:ind w:left="3240"/>
    </w:pPr>
    <w:rPr>
      <w:b/>
      <w:sz w:val="32"/>
      <w:szCs w:val="32"/>
    </w:rPr>
  </w:style>
  <w:style w:type="paragraph" w:customStyle="1" w:styleId="TitlePageTopBorder">
    <w:name w:val="TitlePage_TopBorder"/>
    <w:basedOn w:val="Normalny"/>
    <w:next w:val="Normalny"/>
    <w:pPr>
      <w:pBdr>
        <w:top w:val="single" w:sz="18" w:space="1" w:color="auto"/>
      </w:pBdr>
      <w:spacing w:before="240" w:after="240"/>
      <w:ind w:left="3240"/>
    </w:pPr>
    <w:rPr>
      <w:sz w:val="32"/>
    </w:rPr>
  </w:style>
  <w:style w:type="character" w:styleId="Hipercze">
    <w:name w:val="Hyperlink"/>
    <w:uiPriority w:val="99"/>
    <w:rPr>
      <w:color w:val="0000FF"/>
      <w:u w:val="single"/>
    </w:rPr>
  </w:style>
  <w:style w:type="paragraph" w:styleId="Spisilustracji">
    <w:name w:val="table of figures"/>
    <w:basedOn w:val="Tekstpodstawowy"/>
    <w:next w:val="Tekstpodstawowy"/>
    <w:uiPriority w:val="99"/>
    <w:pPr>
      <w:tabs>
        <w:tab w:val="right" w:leader="dot" w:pos="10025"/>
      </w:tabs>
      <w:overflowPunct w:val="0"/>
      <w:autoSpaceDE w:val="0"/>
      <w:autoSpaceDN w:val="0"/>
      <w:adjustRightInd w:val="0"/>
      <w:spacing w:line="240" w:lineRule="atLeast"/>
      <w:ind w:left="482" w:hanging="482"/>
      <w:textAlignment w:val="baseline"/>
    </w:pPr>
    <w:rPr>
      <w:rFonts w:cs="Arial"/>
      <w:lang w:val="pl-PL" w:eastAsia="pl-PL"/>
    </w:rPr>
  </w:style>
  <w:style w:type="paragraph" w:customStyle="1" w:styleId="Rysunek">
    <w:name w:val="Rysunek"/>
    <w:basedOn w:val="Tekstpodstawowy"/>
    <w:next w:val="TableTitle"/>
    <w:pPr>
      <w:keepNext/>
    </w:pPr>
    <w:rPr>
      <w:lang w:val="pl-PL"/>
    </w:rPr>
  </w:style>
  <w:style w:type="paragraph" w:styleId="Tekstpodstawowy2">
    <w:name w:val="Body Text 2"/>
    <w:basedOn w:val="Normalny"/>
  </w:style>
  <w:style w:type="paragraph" w:customStyle="1" w:styleId="Tekstdymka1">
    <w:name w:val="Tekst dymka1"/>
    <w:basedOn w:val="Normalny"/>
    <w:semiHidden/>
    <w:rPr>
      <w:rFonts w:ascii="Tahoma" w:hAnsi="Tahoma" w:cs="Tahoma"/>
      <w:sz w:val="16"/>
      <w:szCs w:val="16"/>
    </w:rPr>
  </w:style>
  <w:style w:type="paragraph" w:customStyle="1" w:styleId="TitlePageDetail">
    <w:name w:val="TitlePage_Detail"/>
    <w:basedOn w:val="TitlePageHeaderOOV"/>
    <w:rPr>
      <w:b/>
      <w:sz w:val="20"/>
    </w:rPr>
  </w:style>
  <w:style w:type="paragraph" w:customStyle="1" w:styleId="TitlePageHeaderOOV">
    <w:name w:val="TitlePage_Header_OOV"/>
    <w:basedOn w:val="Normalny"/>
    <w:pPr>
      <w:ind w:left="4060"/>
    </w:pPr>
    <w:rPr>
      <w:sz w:val="44"/>
    </w:rPr>
  </w:style>
  <w:style w:type="paragraph" w:styleId="Spistreci7">
    <w:name w:val="toc 7"/>
    <w:basedOn w:val="Normalny"/>
    <w:next w:val="Normalny"/>
    <w:autoRedefine/>
    <w:uiPriority w:val="39"/>
    <w:pPr>
      <w:ind w:left="1200"/>
    </w:pPr>
  </w:style>
  <w:style w:type="paragraph" w:styleId="Tekstpodstawowy3">
    <w:name w:val="Body Text 3"/>
    <w:basedOn w:val="Normalny"/>
    <w:link w:val="Tekstpodstawowy3Znak"/>
    <w:uiPriority w:val="99"/>
    <w:rPr>
      <w:rFonts w:cs="Arial"/>
      <w:i/>
      <w:iCs/>
    </w:rPr>
  </w:style>
  <w:style w:type="character" w:customStyle="1" w:styleId="Tekstpodstawowy3Znak">
    <w:name w:val="Tekst podstawowy 3 Znak"/>
    <w:link w:val="Tekstpodstawowy3"/>
    <w:uiPriority w:val="99"/>
    <w:rsid w:val="00CB2BA3"/>
    <w:rPr>
      <w:rFonts w:cs="Arial"/>
      <w:i/>
      <w:iCs/>
      <w:sz w:val="24"/>
      <w:lang w:eastAsia="en-US"/>
    </w:rPr>
  </w:style>
  <w:style w:type="character" w:styleId="UyteHipercze">
    <w:name w:val="FollowedHyperlink"/>
    <w:rPr>
      <w:color w:val="800080"/>
      <w:u w:val="single"/>
    </w:rPr>
  </w:style>
  <w:style w:type="paragraph" w:customStyle="1" w:styleId="BalloonText0">
    <w:name w:val="Balloon Text0"/>
    <w:basedOn w:val="Normalny"/>
    <w:link w:val="TekstdymkaZnak"/>
    <w:uiPriority w:val="99"/>
    <w:rsid w:val="00144F8B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BalloonText0"/>
    <w:uiPriority w:val="99"/>
    <w:rsid w:val="00BC73F2"/>
    <w:rPr>
      <w:rFonts w:ascii="Tahoma" w:hAnsi="Tahoma" w:cs="Tahoma"/>
      <w:sz w:val="16"/>
      <w:szCs w:val="16"/>
      <w:lang w:eastAsia="en-US"/>
    </w:rPr>
  </w:style>
  <w:style w:type="paragraph" w:customStyle="1" w:styleId="ABGTabelaheaderdoprawej">
    <w:name w:val="ABG_Tabela_header_do_prawej"/>
    <w:basedOn w:val="Normalny"/>
    <w:rsid w:val="004676C6"/>
    <w:pPr>
      <w:spacing w:before="120" w:after="120"/>
      <w:jc w:val="right"/>
    </w:pPr>
    <w:rPr>
      <w:rFonts w:ascii="Tahoma" w:hAnsi="Tahoma"/>
      <w:b/>
      <w:lang w:eastAsia="pl-PL"/>
    </w:rPr>
  </w:style>
  <w:style w:type="paragraph" w:customStyle="1" w:styleId="Tabela8TekstLewy">
    <w:name w:val="Tabela_8_Tekst_Lewy"/>
    <w:basedOn w:val="Normalny"/>
    <w:rsid w:val="004676C6"/>
    <w:pPr>
      <w:spacing w:before="60" w:after="60"/>
    </w:pPr>
    <w:rPr>
      <w:rFonts w:ascii="Tahoma" w:hAnsi="Tahoma"/>
      <w:noProof/>
      <w:sz w:val="16"/>
      <w:szCs w:val="24"/>
      <w:lang w:eastAsia="pl-PL"/>
    </w:rPr>
  </w:style>
  <w:style w:type="character" w:customStyle="1" w:styleId="Nagwek6Znak">
    <w:name w:val="Nagłówek 6 Znak"/>
    <w:aliases w:val="ABG N6 Znak,Podrozdział 6 Znak"/>
    <w:rsid w:val="004676C6"/>
    <w:rPr>
      <w:rFonts w:ascii="Tahoma" w:hAnsi="Tahoma"/>
      <w:sz w:val="24"/>
      <w:u w:val="single"/>
      <w:lang w:val="pl-PL" w:eastAsia="pl-PL" w:bidi="ar-SA"/>
    </w:rPr>
  </w:style>
  <w:style w:type="paragraph" w:customStyle="1" w:styleId="TabelaNagwekLewy">
    <w:name w:val="Tabela_Nagłówek_Lewy"/>
    <w:basedOn w:val="Normalny"/>
    <w:rsid w:val="006B4480"/>
    <w:pPr>
      <w:spacing w:before="120" w:after="120"/>
    </w:pPr>
    <w:rPr>
      <w:rFonts w:ascii="Tahoma" w:hAnsi="Tahoma"/>
      <w:b/>
      <w:szCs w:val="24"/>
      <w:lang w:val="en-US" w:eastAsia="pl-PL"/>
    </w:rPr>
  </w:style>
  <w:style w:type="paragraph" w:customStyle="1" w:styleId="TabelaNagwekrodek">
    <w:name w:val="Tabela_Nagłówek_Środek"/>
    <w:basedOn w:val="Normalny"/>
    <w:rsid w:val="006B4480"/>
    <w:pPr>
      <w:spacing w:before="120" w:after="120"/>
      <w:jc w:val="center"/>
    </w:pPr>
    <w:rPr>
      <w:rFonts w:ascii="Tahoma" w:hAnsi="Tahoma"/>
      <w:b/>
      <w:bCs/>
      <w:lang w:val="en-GB"/>
    </w:rPr>
  </w:style>
  <w:style w:type="paragraph" w:customStyle="1" w:styleId="TablelaTekstLewy">
    <w:name w:val="Tablela_Tekst_Lewy"/>
    <w:basedOn w:val="Normalny"/>
    <w:rsid w:val="006B4480"/>
    <w:pPr>
      <w:spacing w:before="60" w:after="60"/>
    </w:pPr>
    <w:rPr>
      <w:rFonts w:ascii="Tahoma" w:hAnsi="Tahoma"/>
      <w:lang w:val="en-GB"/>
    </w:rPr>
  </w:style>
  <w:style w:type="paragraph" w:customStyle="1" w:styleId="TabelaNagwekPrawy">
    <w:name w:val="Tabela_Nagłówek_Prawy"/>
    <w:basedOn w:val="Normalny"/>
    <w:rsid w:val="00F84040"/>
    <w:pPr>
      <w:spacing w:before="60" w:after="60"/>
      <w:jc w:val="right"/>
    </w:pPr>
    <w:rPr>
      <w:rFonts w:ascii="Tahoma" w:hAnsi="Tahoma"/>
      <w:b/>
      <w:szCs w:val="24"/>
      <w:lang w:eastAsia="pl-PL"/>
    </w:rPr>
  </w:style>
  <w:style w:type="paragraph" w:customStyle="1" w:styleId="ABGRysunek">
    <w:name w:val="ABG_Rysunek"/>
    <w:basedOn w:val="Normalny"/>
    <w:next w:val="Normalny"/>
    <w:rsid w:val="00503DEC"/>
    <w:pPr>
      <w:spacing w:before="60" w:after="60"/>
    </w:pPr>
    <w:rPr>
      <w:rFonts w:ascii="Tahoma" w:hAnsi="Tahoma"/>
      <w:szCs w:val="24"/>
      <w:lang w:eastAsia="pl-PL"/>
    </w:rPr>
  </w:style>
  <w:style w:type="paragraph" w:customStyle="1" w:styleId="Tabela8Nagwekrodek">
    <w:name w:val="Tabela_8_Nagłówek_Środek"/>
    <w:basedOn w:val="Normalny"/>
    <w:rsid w:val="00503DEC"/>
    <w:pPr>
      <w:spacing w:before="60" w:after="60"/>
      <w:jc w:val="center"/>
    </w:pPr>
    <w:rPr>
      <w:rFonts w:ascii="Tahoma" w:hAnsi="Tahoma"/>
      <w:b/>
      <w:sz w:val="16"/>
      <w:szCs w:val="24"/>
      <w:lang w:eastAsia="pl-PL"/>
    </w:rPr>
  </w:style>
  <w:style w:type="paragraph" w:customStyle="1" w:styleId="TytuowaNazwaModuuABG">
    <w:name w:val="Tytułowa_Nazwa_Modułu_ABG"/>
    <w:basedOn w:val="Normalny"/>
    <w:rsid w:val="00503DEC"/>
    <w:pPr>
      <w:spacing w:before="60" w:after="60"/>
    </w:pPr>
    <w:rPr>
      <w:rFonts w:ascii="Tahoma" w:hAnsi="Tahoma"/>
      <w:b/>
      <w:bCs/>
      <w:szCs w:val="24"/>
      <w:lang w:eastAsia="pl-PL"/>
    </w:rPr>
  </w:style>
  <w:style w:type="paragraph" w:customStyle="1" w:styleId="Przykadszkoleniowy">
    <w:name w:val="Przykład szkoleniowy"/>
    <w:basedOn w:val="Legenda"/>
    <w:rsid w:val="002933AA"/>
    <w:pPr>
      <w:keepNext/>
      <w:spacing w:before="240" w:after="60"/>
      <w:jc w:val="left"/>
    </w:pPr>
    <w:rPr>
      <w:b/>
      <w:i w:val="0"/>
      <w:sz w:val="18"/>
      <w:szCs w:val="18"/>
    </w:rPr>
  </w:style>
  <w:style w:type="paragraph" w:styleId="Tekstpodstawowywcity">
    <w:name w:val="Body Text Indent"/>
    <w:basedOn w:val="Normalny"/>
    <w:link w:val="TekstpodstawowywcityZnak"/>
    <w:rsid w:val="002F46C4"/>
    <w:pPr>
      <w:spacing w:before="60" w:after="120"/>
      <w:ind w:left="283"/>
    </w:pPr>
    <w:rPr>
      <w:rFonts w:ascii="Tahoma" w:hAnsi="Tahoma"/>
      <w:szCs w:val="24"/>
      <w:lang w:eastAsia="pl-PL"/>
    </w:rPr>
  </w:style>
  <w:style w:type="character" w:customStyle="1" w:styleId="TekstpodstawowywcityZnak">
    <w:name w:val="Tekst podstawowy wcięty Znak"/>
    <w:link w:val="Tekstpodstawowywcity"/>
    <w:rsid w:val="00BC73F2"/>
    <w:rPr>
      <w:rFonts w:ascii="Tahoma" w:hAnsi="Tahoma"/>
      <w:sz w:val="24"/>
      <w:szCs w:val="24"/>
    </w:rPr>
  </w:style>
  <w:style w:type="paragraph" w:customStyle="1" w:styleId="ABGSytuacjaWyjatkowaAkcja">
    <w:name w:val="ABG_SytuacjaWyjatkowaAkcja"/>
    <w:basedOn w:val="Normalny"/>
    <w:rsid w:val="002F46C4"/>
    <w:pPr>
      <w:tabs>
        <w:tab w:val="num" w:pos="360"/>
      </w:tabs>
      <w:spacing w:before="60" w:after="60"/>
      <w:ind w:left="360" w:hanging="360"/>
    </w:pPr>
    <w:rPr>
      <w:rFonts w:ascii="Tahoma" w:hAnsi="Tahoma"/>
      <w:lang w:eastAsia="pl-PL"/>
    </w:rPr>
  </w:style>
  <w:style w:type="paragraph" w:styleId="Tekstkomentarza">
    <w:name w:val="annotation text"/>
    <w:basedOn w:val="Normalny"/>
    <w:link w:val="TekstkomentarzaZnak"/>
    <w:uiPriority w:val="99"/>
    <w:unhideWhenUsed/>
    <w:rsid w:val="0022567B"/>
  </w:style>
  <w:style w:type="character" w:customStyle="1" w:styleId="TekstkomentarzaZnak">
    <w:name w:val="Tekst komentarza Znak"/>
    <w:link w:val="Tekstkomentarza"/>
    <w:uiPriority w:val="99"/>
    <w:rsid w:val="0022567B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2567B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22567B"/>
    <w:rPr>
      <w:b/>
      <w:bCs/>
      <w:lang w:eastAsia="en-US"/>
    </w:rPr>
  </w:style>
  <w:style w:type="paragraph" w:styleId="Bezodstpw">
    <w:name w:val="No Spacing"/>
    <w:uiPriority w:val="1"/>
    <w:qFormat/>
    <w:rsid w:val="00BC73F2"/>
    <w:rPr>
      <w:rFonts w:ascii="Calibri" w:eastAsia="Calibri" w:hAnsi="Calibri"/>
      <w:sz w:val="22"/>
      <w:szCs w:val="22"/>
      <w:lang w:eastAsia="en-US"/>
    </w:rPr>
  </w:style>
  <w:style w:type="paragraph" w:customStyle="1" w:styleId="Nagwektabeli">
    <w:name w:val="Nagłówek tabeli"/>
    <w:basedOn w:val="Normalny"/>
    <w:rsid w:val="00BC73F2"/>
    <w:pPr>
      <w:spacing w:line="240" w:lineRule="auto"/>
    </w:pPr>
    <w:rPr>
      <w:rFonts w:ascii="Trebuchet MS" w:hAnsi="Trebuchet MS"/>
      <w:b/>
      <w:bCs/>
      <w:sz w:val="22"/>
      <w:lang w:eastAsia="pl-PL"/>
    </w:rPr>
  </w:style>
  <w:style w:type="paragraph" w:customStyle="1" w:styleId="TeksttabeliMS">
    <w:name w:val="Tekst tabeli MS"/>
    <w:basedOn w:val="Normalny"/>
    <w:link w:val="TeksttabeliMSZnak"/>
    <w:rsid w:val="00BC73F2"/>
    <w:pPr>
      <w:spacing w:before="120" w:after="120" w:line="240" w:lineRule="auto"/>
    </w:pPr>
    <w:rPr>
      <w:rFonts w:ascii="Trebuchet MS" w:hAnsi="Trebuchet MS"/>
      <w:color w:val="000000"/>
      <w:szCs w:val="24"/>
      <w:lang w:eastAsia="pl-PL"/>
    </w:rPr>
  </w:style>
  <w:style w:type="character" w:customStyle="1" w:styleId="TeksttabeliMSZnak">
    <w:name w:val="Tekst tabeli MS Znak"/>
    <w:link w:val="TeksttabeliMS"/>
    <w:rsid w:val="00BC73F2"/>
    <w:rPr>
      <w:rFonts w:ascii="Trebuchet MS" w:hAnsi="Trebuchet MS"/>
      <w:color w:val="000000"/>
      <w:sz w:val="24"/>
      <w:szCs w:val="24"/>
    </w:rPr>
  </w:style>
  <w:style w:type="paragraph" w:customStyle="1" w:styleId="Default">
    <w:name w:val="Default"/>
    <w:rsid w:val="00BC73F2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BC73F2"/>
    <w:pPr>
      <w:keepLines/>
      <w:spacing w:after="0" w:line="259" w:lineRule="auto"/>
      <w:ind w:left="0" w:firstLine="0"/>
      <w:outlineLvl w:val="9"/>
    </w:pPr>
    <w:rPr>
      <w:rFonts w:ascii="Calibri Light" w:hAnsi="Calibri Light"/>
      <w:b w:val="0"/>
      <w:color w:val="2F5496"/>
      <w:kern w:val="0"/>
      <w:sz w:val="32"/>
      <w:szCs w:val="32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EE6516"/>
    <w:pPr>
      <w:spacing w:after="160"/>
      <w:ind w:left="720"/>
      <w:contextualSpacing/>
    </w:pPr>
    <w:rPr>
      <w:rFonts w:eastAsia="Calibri"/>
      <w:szCs w:val="22"/>
    </w:rPr>
  </w:style>
  <w:style w:type="character" w:customStyle="1" w:styleId="AkapitzlistZnak">
    <w:name w:val="Akapit z listą Znak"/>
    <w:link w:val="Akapitzlist"/>
    <w:uiPriority w:val="34"/>
    <w:rsid w:val="00EE6516"/>
    <w:rPr>
      <w:rFonts w:eastAsia="Calibri"/>
      <w:sz w:val="24"/>
      <w:szCs w:val="22"/>
      <w:lang w:eastAsia="en-US"/>
    </w:rPr>
  </w:style>
  <w:style w:type="paragraph" w:styleId="NormalnyWeb">
    <w:name w:val="Normal (Web)"/>
    <w:basedOn w:val="Normalny"/>
    <w:uiPriority w:val="99"/>
    <w:unhideWhenUsed/>
    <w:rsid w:val="00BC73F2"/>
    <w:pPr>
      <w:spacing w:before="100" w:beforeAutospacing="1" w:after="100" w:afterAutospacing="1" w:line="240" w:lineRule="auto"/>
    </w:pPr>
    <w:rPr>
      <w:szCs w:val="24"/>
      <w:lang w:eastAsia="pl-PL"/>
    </w:rPr>
  </w:style>
  <w:style w:type="paragraph" w:customStyle="1" w:styleId="Nagwek10">
    <w:name w:val="Nagłówek1"/>
    <w:basedOn w:val="Normalny"/>
    <w:rsid w:val="00BC73F2"/>
    <w:pPr>
      <w:tabs>
        <w:tab w:val="center" w:pos="4536"/>
        <w:tab w:val="right" w:pos="9072"/>
      </w:tabs>
      <w:spacing w:line="240" w:lineRule="auto"/>
    </w:pPr>
    <w:rPr>
      <w:rFonts w:ascii="Arial" w:hAnsi="Arial"/>
      <w:lang w:eastAsia="pl-PL"/>
    </w:rPr>
  </w:style>
  <w:style w:type="paragraph" w:customStyle="1" w:styleId="Tabelatre">
    <w:name w:val="Tabela treść"/>
    <w:basedOn w:val="Normalny"/>
    <w:rsid w:val="00BC73F2"/>
    <w:pPr>
      <w:keepLines/>
      <w:spacing w:before="60" w:after="60" w:line="240" w:lineRule="auto"/>
    </w:pPr>
    <w:rPr>
      <w:rFonts w:ascii="Arial" w:hAnsi="Arial"/>
      <w:lang w:eastAsia="pl-PL"/>
    </w:rPr>
  </w:style>
  <w:style w:type="paragraph" w:customStyle="1" w:styleId="Tabelanagwek">
    <w:name w:val="Tabela nagłówek"/>
    <w:basedOn w:val="Tabelatre"/>
    <w:rsid w:val="00BC73F2"/>
    <w:rPr>
      <w:b/>
    </w:rPr>
  </w:style>
  <w:style w:type="paragraph" w:styleId="Listapunktowana">
    <w:name w:val="List Bullet"/>
    <w:basedOn w:val="Tekstpodstawowy"/>
    <w:rsid w:val="00BC73F2"/>
    <w:pPr>
      <w:spacing w:before="120" w:after="100" w:afterAutospacing="1" w:line="290" w:lineRule="exact"/>
      <w:ind w:left="720" w:hanging="360"/>
    </w:pPr>
    <w:rPr>
      <w:lang w:val="pl-PL" w:eastAsia="pl-PL"/>
    </w:rPr>
  </w:style>
  <w:style w:type="character" w:customStyle="1" w:styleId="MapadokumentuZnak">
    <w:name w:val="Mapa dokumentu Znak"/>
    <w:link w:val="Mapadokumentu"/>
    <w:semiHidden/>
    <w:rsid w:val="00BC73F2"/>
    <w:rPr>
      <w:rFonts w:ascii="Tahoma" w:hAnsi="Tahoma" w:cs="Tahoma"/>
    </w:rPr>
  </w:style>
  <w:style w:type="paragraph" w:styleId="Mapadokumentu">
    <w:name w:val="Document Map"/>
    <w:basedOn w:val="Normalny"/>
    <w:link w:val="MapadokumentuZnak"/>
    <w:semiHidden/>
    <w:rsid w:val="00BC73F2"/>
    <w:pPr>
      <w:spacing w:line="240" w:lineRule="auto"/>
    </w:pPr>
    <w:rPr>
      <w:rFonts w:ascii="Tahoma" w:hAnsi="Tahoma" w:cs="Tahoma"/>
      <w:lang w:eastAsia="pl-PL"/>
    </w:rPr>
  </w:style>
  <w:style w:type="character" w:customStyle="1" w:styleId="MapadokumentuZnak1">
    <w:name w:val="Mapa dokumentu Znak1"/>
    <w:uiPriority w:val="99"/>
    <w:semiHidden/>
    <w:rsid w:val="00BC73F2"/>
    <w:rPr>
      <w:rFonts w:ascii="Segoe UI" w:hAnsi="Segoe UI" w:cs="Segoe UI"/>
      <w:sz w:val="16"/>
      <w:szCs w:val="16"/>
      <w:lang w:eastAsia="en-US"/>
    </w:rPr>
  </w:style>
  <w:style w:type="paragraph" w:customStyle="1" w:styleId="StylNagwekbezNr18pt">
    <w:name w:val="Styl Nagłówek bez Nr + 18 pt"/>
    <w:basedOn w:val="NagwekbezNr"/>
    <w:rsid w:val="00BC73F2"/>
    <w:rPr>
      <w:bCs/>
    </w:rPr>
  </w:style>
  <w:style w:type="paragraph" w:customStyle="1" w:styleId="NagwekbezNr">
    <w:name w:val="Nagłówek bez Nr"/>
    <w:basedOn w:val="Normalny"/>
    <w:rsid w:val="00BC73F2"/>
    <w:pPr>
      <w:keepNext/>
      <w:suppressAutoHyphens/>
      <w:spacing w:before="360" w:after="240"/>
    </w:pPr>
    <w:rPr>
      <w:rFonts w:ascii="Arial" w:hAnsi="Arial"/>
      <w:b/>
      <w:kern w:val="28"/>
      <w:sz w:val="36"/>
      <w:lang w:eastAsia="pl-PL"/>
    </w:rPr>
  </w:style>
  <w:style w:type="paragraph" w:customStyle="1" w:styleId="Tabelatrepunkty">
    <w:name w:val="Tabela treść punkty"/>
    <w:basedOn w:val="Tabelatre"/>
    <w:rsid w:val="00BC73F2"/>
    <w:pPr>
      <w:ind w:left="720" w:hanging="360"/>
    </w:pPr>
  </w:style>
  <w:style w:type="paragraph" w:customStyle="1" w:styleId="Tabelanagwekwikszy">
    <w:name w:val="Tabela nagłówek większy"/>
    <w:basedOn w:val="Tabelanagwek"/>
    <w:rsid w:val="00BC73F2"/>
    <w:rPr>
      <w:sz w:val="28"/>
    </w:rPr>
  </w:style>
  <w:style w:type="paragraph" w:customStyle="1" w:styleId="Sygnaturadokumentu">
    <w:name w:val="Sygnatura dokumentu"/>
    <w:basedOn w:val="Normalny"/>
    <w:rsid w:val="00BC73F2"/>
    <w:pPr>
      <w:spacing w:before="120" w:after="120" w:line="240" w:lineRule="auto"/>
      <w:jc w:val="center"/>
    </w:pPr>
    <w:rPr>
      <w:rFonts w:ascii="Arial" w:hAnsi="Arial"/>
      <w:b/>
      <w:sz w:val="48"/>
      <w:lang w:eastAsia="pl-PL"/>
    </w:rPr>
  </w:style>
  <w:style w:type="paragraph" w:styleId="Listanumerowana">
    <w:name w:val="List Number"/>
    <w:basedOn w:val="Tekstpodstawowy"/>
    <w:link w:val="ListanumerowanaZnak"/>
    <w:rsid w:val="00BC73F2"/>
    <w:pPr>
      <w:spacing w:after="100" w:afterAutospacing="1" w:line="290" w:lineRule="exact"/>
      <w:ind w:left="357" w:hanging="357"/>
    </w:pPr>
    <w:rPr>
      <w:lang w:val="pl-PL" w:eastAsia="pl-PL"/>
    </w:rPr>
  </w:style>
  <w:style w:type="character" w:customStyle="1" w:styleId="ListanumerowanaZnak">
    <w:name w:val="Lista numerowana Znak"/>
    <w:link w:val="Listanumerowana"/>
    <w:rsid w:val="00BC73F2"/>
  </w:style>
  <w:style w:type="paragraph" w:styleId="Data">
    <w:name w:val="Date"/>
    <w:basedOn w:val="Normalny"/>
    <w:next w:val="Normalny"/>
    <w:link w:val="DataZnak"/>
    <w:rsid w:val="00BC73F2"/>
    <w:pPr>
      <w:spacing w:line="240" w:lineRule="auto"/>
    </w:pPr>
    <w:rPr>
      <w:rFonts w:ascii="Arial" w:hAnsi="Arial"/>
      <w:lang w:eastAsia="pl-PL"/>
    </w:rPr>
  </w:style>
  <w:style w:type="character" w:customStyle="1" w:styleId="DataZnak">
    <w:name w:val="Data Znak"/>
    <w:link w:val="Data"/>
    <w:rsid w:val="00BC73F2"/>
    <w:rPr>
      <w:rFonts w:ascii="Arial" w:hAnsi="Arial"/>
    </w:rPr>
  </w:style>
  <w:style w:type="paragraph" w:customStyle="1" w:styleId="TytuInwestor">
    <w:name w:val="Tytuł_Inwestor"/>
    <w:basedOn w:val="Normalny"/>
    <w:rsid w:val="00BC73F2"/>
    <w:pPr>
      <w:spacing w:line="240" w:lineRule="auto"/>
    </w:pPr>
    <w:rPr>
      <w:bCs/>
      <w:sz w:val="36"/>
      <w:szCs w:val="36"/>
      <w:lang w:eastAsia="pl-PL"/>
    </w:rPr>
  </w:style>
  <w:style w:type="paragraph" w:customStyle="1" w:styleId="TytuNazwaDokumentu">
    <w:name w:val="Tytuł_Nazwa_Dokumentu"/>
    <w:basedOn w:val="Normalny"/>
    <w:rsid w:val="00BC73F2"/>
    <w:pPr>
      <w:spacing w:before="100" w:beforeAutospacing="1" w:after="100" w:afterAutospacing="1" w:line="240" w:lineRule="auto"/>
      <w:jc w:val="right"/>
    </w:pPr>
    <w:rPr>
      <w:rFonts w:ascii="Arial" w:hAnsi="Arial"/>
      <w:b/>
      <w:sz w:val="48"/>
      <w:szCs w:val="48"/>
      <w:lang w:eastAsia="pl-PL"/>
    </w:rPr>
  </w:style>
  <w:style w:type="paragraph" w:customStyle="1" w:styleId="TytuProjekt">
    <w:name w:val="Tytuł_Projekt"/>
    <w:basedOn w:val="Normalny"/>
    <w:rsid w:val="00BC73F2"/>
    <w:pPr>
      <w:spacing w:before="100" w:beforeAutospacing="1" w:after="100" w:afterAutospacing="1" w:line="240" w:lineRule="auto"/>
      <w:jc w:val="right"/>
    </w:pPr>
    <w:rPr>
      <w:rFonts w:ascii="Arial" w:hAnsi="Arial"/>
      <w:b/>
      <w:sz w:val="40"/>
      <w:szCs w:val="40"/>
      <w:lang w:eastAsia="pl-PL"/>
    </w:rPr>
  </w:style>
  <w:style w:type="paragraph" w:customStyle="1" w:styleId="TytuWersjaDokumentu">
    <w:name w:val="Tytuł_Wersja_Dokumentu"/>
    <w:basedOn w:val="Normalny"/>
    <w:rsid w:val="00BC73F2"/>
    <w:pPr>
      <w:spacing w:before="100" w:beforeAutospacing="1" w:after="100" w:afterAutospacing="1" w:line="240" w:lineRule="auto"/>
      <w:jc w:val="right"/>
    </w:pPr>
    <w:rPr>
      <w:rFonts w:ascii="Arial" w:hAnsi="Arial"/>
      <w:sz w:val="36"/>
      <w:szCs w:val="36"/>
      <w:lang w:eastAsia="pl-PL"/>
    </w:rPr>
  </w:style>
  <w:style w:type="paragraph" w:customStyle="1" w:styleId="TytuDataPublikacji">
    <w:name w:val="Tytuł_Data_Publikacji"/>
    <w:basedOn w:val="Normalny"/>
    <w:rsid w:val="00BC73F2"/>
    <w:pPr>
      <w:spacing w:before="100" w:beforeAutospacing="1" w:after="100" w:afterAutospacing="1" w:line="240" w:lineRule="auto"/>
      <w:jc w:val="right"/>
    </w:pPr>
    <w:rPr>
      <w:rFonts w:ascii="Arial" w:hAnsi="Arial"/>
      <w:sz w:val="28"/>
      <w:szCs w:val="28"/>
      <w:lang w:eastAsia="pl-PL"/>
    </w:rPr>
  </w:style>
  <w:style w:type="paragraph" w:customStyle="1" w:styleId="Prawaautorskie">
    <w:name w:val="Prawa_autorskie"/>
    <w:basedOn w:val="Normalny"/>
    <w:rsid w:val="00BC73F2"/>
    <w:pPr>
      <w:spacing w:before="100" w:beforeAutospacing="1" w:after="100" w:afterAutospacing="1" w:line="200" w:lineRule="exact"/>
    </w:pPr>
    <w:rPr>
      <w:rFonts w:ascii="Lucida Sans" w:hAnsi="Lucida Sans" w:cs="Lucida Sans Unicode"/>
      <w:b/>
      <w:lang w:eastAsia="pl-PL"/>
    </w:rPr>
  </w:style>
  <w:style w:type="paragraph" w:customStyle="1" w:styleId="Prawaautorskieopis">
    <w:name w:val="Prawa_autorskie_opis"/>
    <w:basedOn w:val="Normalny"/>
    <w:rsid w:val="00BC73F2"/>
    <w:pPr>
      <w:autoSpaceDE w:val="0"/>
      <w:autoSpaceDN w:val="0"/>
      <w:adjustRightInd w:val="0"/>
      <w:spacing w:before="60" w:line="240" w:lineRule="auto"/>
    </w:pPr>
    <w:rPr>
      <w:rFonts w:ascii="Lucida Sans" w:hAnsi="Lucida Sans" w:cs="Lucida Sans Unicode"/>
      <w:sz w:val="16"/>
      <w:szCs w:val="16"/>
      <w:lang w:eastAsia="pl-PL"/>
    </w:rPr>
  </w:style>
  <w:style w:type="paragraph" w:customStyle="1" w:styleId="InfoBlue">
    <w:name w:val="Info_Blue"/>
    <w:basedOn w:val="Tekstpodstawowy"/>
    <w:next w:val="Tekstpodstawowy"/>
    <w:rsid w:val="00BC73F2"/>
    <w:pPr>
      <w:spacing w:after="100" w:afterAutospacing="1" w:line="240" w:lineRule="auto"/>
    </w:pPr>
    <w:rPr>
      <w:i/>
      <w:color w:val="0000FF"/>
      <w:kern w:val="24"/>
      <w:szCs w:val="24"/>
      <w:lang w:val="pl-PL" w:eastAsia="pl-PL"/>
    </w:rPr>
  </w:style>
  <w:style w:type="paragraph" w:customStyle="1" w:styleId="infoblue0">
    <w:name w:val="infoblue"/>
    <w:basedOn w:val="Normalny"/>
    <w:rsid w:val="00BC73F2"/>
    <w:pPr>
      <w:spacing w:before="100" w:beforeAutospacing="1" w:after="100" w:afterAutospacing="1" w:line="240" w:lineRule="auto"/>
    </w:pPr>
    <w:rPr>
      <w:szCs w:val="24"/>
      <w:lang w:eastAsia="pl-PL"/>
    </w:rPr>
  </w:style>
  <w:style w:type="character" w:styleId="Uwydatnienie">
    <w:name w:val="Emphasis"/>
    <w:uiPriority w:val="20"/>
    <w:qFormat/>
    <w:rsid w:val="00BC73F2"/>
    <w:rPr>
      <w:i/>
      <w:iCs/>
    </w:rPr>
  </w:style>
  <w:style w:type="character" w:customStyle="1" w:styleId="TekstprzypisukocowegoZnak">
    <w:name w:val="Tekst przypisu końcowego Znak"/>
    <w:link w:val="Tekstprzypisukocowego"/>
    <w:uiPriority w:val="99"/>
    <w:rsid w:val="00BC73F2"/>
    <w:rPr>
      <w:rFonts w:ascii="Arial" w:hAnsi="Arial"/>
    </w:rPr>
  </w:style>
  <w:style w:type="paragraph" w:styleId="Tekstprzypisukocowego">
    <w:name w:val="endnote text"/>
    <w:basedOn w:val="Normalny"/>
    <w:link w:val="TekstprzypisukocowegoZnak"/>
    <w:uiPriority w:val="99"/>
    <w:rsid w:val="00BC73F2"/>
    <w:pPr>
      <w:spacing w:line="240" w:lineRule="auto"/>
    </w:pPr>
    <w:rPr>
      <w:rFonts w:ascii="Arial" w:hAnsi="Arial"/>
      <w:lang w:eastAsia="pl-PL"/>
    </w:rPr>
  </w:style>
  <w:style w:type="character" w:customStyle="1" w:styleId="TekstprzypisukocowegoZnak1">
    <w:name w:val="Tekst przypisu końcowego Znak1"/>
    <w:uiPriority w:val="99"/>
    <w:semiHidden/>
    <w:rsid w:val="00BC73F2"/>
    <w:rPr>
      <w:lang w:eastAsia="en-US"/>
    </w:rPr>
  </w:style>
  <w:style w:type="paragraph" w:customStyle="1" w:styleId="Wyliczenie2">
    <w:name w:val="Wyliczenie 2"/>
    <w:basedOn w:val="Normalny"/>
    <w:rsid w:val="00BC73F2"/>
    <w:pPr>
      <w:tabs>
        <w:tab w:val="left" w:pos="851"/>
      </w:tabs>
      <w:spacing w:before="120" w:line="240" w:lineRule="auto"/>
    </w:pPr>
    <w:rPr>
      <w:lang w:eastAsia="pl-PL"/>
    </w:rPr>
  </w:style>
  <w:style w:type="paragraph" w:customStyle="1" w:styleId="Rubryka">
    <w:name w:val="Rubryka"/>
    <w:basedOn w:val="Normalny"/>
    <w:rsid w:val="00BC73F2"/>
    <w:pPr>
      <w:tabs>
        <w:tab w:val="left" w:pos="288"/>
        <w:tab w:val="left" w:pos="1008"/>
        <w:tab w:val="left" w:pos="3600"/>
      </w:tabs>
      <w:spacing w:line="240" w:lineRule="auto"/>
    </w:pPr>
    <w:rPr>
      <w:rFonts w:ascii="Arial" w:hAnsi="Arial"/>
      <w:b/>
      <w:sz w:val="18"/>
      <w:lang w:eastAsia="pl-PL"/>
    </w:rPr>
  </w:style>
  <w:style w:type="paragraph" w:customStyle="1" w:styleId="STANDARDWYLICZENIE1">
    <w:name w:val="STANDARD_WYLICZENIE1"/>
    <w:basedOn w:val="Normalny"/>
    <w:rsid w:val="00BC73F2"/>
    <w:pPr>
      <w:spacing w:after="120" w:line="240" w:lineRule="auto"/>
      <w:ind w:left="720" w:hanging="360"/>
    </w:pPr>
    <w:rPr>
      <w:lang w:eastAsia="pl-PL"/>
    </w:rPr>
  </w:style>
  <w:style w:type="paragraph" w:customStyle="1" w:styleId="Tabela">
    <w:name w:val="Tabela"/>
    <w:next w:val="Normalny"/>
    <w:rsid w:val="00BC73F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Indeks1">
    <w:name w:val="index 1"/>
    <w:basedOn w:val="Normalny"/>
    <w:next w:val="Normalny"/>
    <w:autoRedefine/>
    <w:semiHidden/>
    <w:rsid w:val="00BC73F2"/>
    <w:pPr>
      <w:spacing w:line="240" w:lineRule="auto"/>
      <w:ind w:left="200" w:hanging="200"/>
    </w:pPr>
    <w:rPr>
      <w:rFonts w:ascii="Arial" w:hAnsi="Arial"/>
      <w:lang w:eastAsia="pl-PL"/>
    </w:rPr>
  </w:style>
  <w:style w:type="paragraph" w:styleId="Tekstprzypisudolnego">
    <w:name w:val="footnote text"/>
    <w:basedOn w:val="Normalny"/>
    <w:link w:val="TekstprzypisudolnegoZnak"/>
    <w:semiHidden/>
    <w:rsid w:val="00BC73F2"/>
    <w:pPr>
      <w:spacing w:line="240" w:lineRule="auto"/>
    </w:pPr>
    <w:rPr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BC73F2"/>
  </w:style>
  <w:style w:type="character" w:customStyle="1" w:styleId="TekstkomentarzaZnak1">
    <w:name w:val="Tekst komentarza Znak1"/>
    <w:uiPriority w:val="99"/>
    <w:semiHidden/>
    <w:rsid w:val="00BC73F2"/>
    <w:rPr>
      <w:sz w:val="20"/>
      <w:szCs w:val="20"/>
    </w:rPr>
  </w:style>
  <w:style w:type="paragraph" w:customStyle="1" w:styleId="Tytu1">
    <w:name w:val="Tytuł 1"/>
    <w:basedOn w:val="Normalny"/>
    <w:autoRedefine/>
    <w:rsid w:val="00BC73F2"/>
    <w:pPr>
      <w:spacing w:line="240" w:lineRule="auto"/>
      <w:jc w:val="right"/>
    </w:pPr>
    <w:rPr>
      <w:rFonts w:ascii="Arial" w:hAnsi="Arial"/>
      <w:bCs/>
      <w:sz w:val="32"/>
    </w:rPr>
  </w:style>
  <w:style w:type="paragraph" w:customStyle="1" w:styleId="Tytu2">
    <w:name w:val="Tytuł 2"/>
    <w:basedOn w:val="Normalny"/>
    <w:autoRedefine/>
    <w:rsid w:val="00BC73F2"/>
    <w:pPr>
      <w:spacing w:line="240" w:lineRule="auto"/>
      <w:jc w:val="right"/>
    </w:pPr>
    <w:rPr>
      <w:rFonts w:ascii="Arial" w:hAnsi="Arial"/>
      <w:sz w:val="44"/>
      <w:szCs w:val="44"/>
    </w:rPr>
  </w:style>
  <w:style w:type="paragraph" w:customStyle="1" w:styleId="Tytu3">
    <w:name w:val="Tytuł 3"/>
    <w:basedOn w:val="Normalny"/>
    <w:autoRedefine/>
    <w:rsid w:val="00BC73F2"/>
    <w:pPr>
      <w:spacing w:line="240" w:lineRule="auto"/>
      <w:jc w:val="right"/>
    </w:pPr>
    <w:rPr>
      <w:rFonts w:ascii="Arial" w:hAnsi="Arial"/>
      <w:bCs/>
      <w:sz w:val="72"/>
    </w:rPr>
  </w:style>
  <w:style w:type="character" w:styleId="Pogrubienie">
    <w:name w:val="Strong"/>
    <w:qFormat/>
    <w:rsid w:val="00BC73F2"/>
    <w:rPr>
      <w:b/>
      <w:bCs/>
    </w:rPr>
  </w:style>
  <w:style w:type="paragraph" w:customStyle="1" w:styleId="TeksttabeliMSpogrubiony">
    <w:name w:val="Tekst tabeli MS pogrubiony"/>
    <w:basedOn w:val="Normalny"/>
    <w:rsid w:val="00BC73F2"/>
    <w:pPr>
      <w:spacing w:before="120" w:after="120" w:line="240" w:lineRule="auto"/>
    </w:pPr>
    <w:rPr>
      <w:rFonts w:ascii="Trebuchet MS" w:hAnsi="Trebuchet MS"/>
      <w:b/>
      <w:bCs/>
      <w:color w:val="000000"/>
      <w:szCs w:val="24"/>
      <w:lang w:eastAsia="pl-PL"/>
    </w:rPr>
  </w:style>
  <w:style w:type="paragraph" w:customStyle="1" w:styleId="Tableheader">
    <w:name w:val="Table header"/>
    <w:basedOn w:val="Normalny"/>
    <w:next w:val="Normalny"/>
    <w:uiPriority w:val="99"/>
    <w:rsid w:val="00BC73F2"/>
    <w:pPr>
      <w:spacing w:line="240" w:lineRule="auto"/>
    </w:pPr>
    <w:rPr>
      <w:rFonts w:ascii="Arial" w:hAnsi="Arial"/>
      <w:b/>
      <w:szCs w:val="22"/>
    </w:rPr>
  </w:style>
  <w:style w:type="character" w:customStyle="1" w:styleId="table0020headerchar">
    <w:name w:val="table_0020header__char"/>
    <w:rsid w:val="00BC73F2"/>
  </w:style>
  <w:style w:type="paragraph" w:customStyle="1" w:styleId="paragraph">
    <w:name w:val="paragraph"/>
    <w:basedOn w:val="Normalny"/>
    <w:rsid w:val="00BC73F2"/>
    <w:pPr>
      <w:spacing w:before="100" w:beforeAutospacing="1" w:after="100" w:afterAutospacing="1" w:line="240" w:lineRule="auto"/>
    </w:pPr>
    <w:rPr>
      <w:szCs w:val="24"/>
      <w:lang w:eastAsia="pl-PL"/>
    </w:rPr>
  </w:style>
  <w:style w:type="character" w:customStyle="1" w:styleId="normaltextrun">
    <w:name w:val="normaltextrun"/>
    <w:rsid w:val="00BC73F2"/>
  </w:style>
  <w:style w:type="character" w:customStyle="1" w:styleId="eop">
    <w:name w:val="eop"/>
    <w:rsid w:val="00BC73F2"/>
  </w:style>
  <w:style w:type="character" w:customStyle="1" w:styleId="spellingerror">
    <w:name w:val="spellingerror"/>
    <w:rsid w:val="00BC73F2"/>
  </w:style>
  <w:style w:type="table" w:customStyle="1" w:styleId="Tabelasiatki4akcent51">
    <w:name w:val="Tabela siatki 4 — akcent 51"/>
    <w:basedOn w:val="Standardowy"/>
    <w:uiPriority w:val="49"/>
    <w:rsid w:val="00BC73F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Tabelalisty5ciemnaakcent51">
    <w:name w:val="Tabela listy 5 — ciemna — akcent 51"/>
    <w:basedOn w:val="Standardowy"/>
    <w:uiPriority w:val="50"/>
    <w:rsid w:val="00BC73F2"/>
    <w:rPr>
      <w:rFonts w:ascii="Calibri" w:eastAsia="Calibri" w:hAnsi="Calibri"/>
      <w:color w:val="FFFFFF"/>
      <w:sz w:val="22"/>
      <w:szCs w:val="22"/>
      <w:lang w:eastAsia="en-US"/>
    </w:rPr>
    <w:tblPr>
      <w:tblStyleRowBandSize w:val="1"/>
      <w:tblStyleColBandSize w:val="1"/>
      <w:tblBorders>
        <w:top w:val="single" w:sz="24" w:space="0" w:color="5B9BD5"/>
        <w:left w:val="single" w:sz="24" w:space="0" w:color="5B9BD5"/>
        <w:bottom w:val="single" w:sz="24" w:space="0" w:color="5B9BD5"/>
        <w:right w:val="single" w:sz="24" w:space="0" w:color="5B9BD5"/>
      </w:tblBorders>
    </w:tblPr>
    <w:tcPr>
      <w:shd w:val="clear" w:color="auto" w:fill="5B9BD5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Tabelalisty3akcent51">
    <w:name w:val="Tabela listy 3 — akcent 51"/>
    <w:aliases w:val="AAAAA"/>
    <w:basedOn w:val="Standardowy"/>
    <w:uiPriority w:val="48"/>
    <w:rsid w:val="00BC73F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5B9BD5"/>
        <w:left w:val="single" w:sz="4" w:space="0" w:color="5B9BD5"/>
        <w:bottom w:val="single" w:sz="4" w:space="0" w:color="5B9BD5"/>
        <w:right w:val="single" w:sz="4" w:space="0" w:color="5B9BD5"/>
      </w:tblBorders>
    </w:tblPr>
    <w:tblStylePr w:type="firstRow">
      <w:rPr>
        <w:b/>
        <w:bCs/>
        <w:color w:val="FFFFFF"/>
      </w:rPr>
      <w:tblPr/>
      <w:tcPr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5B9BD5"/>
          <w:right w:val="single" w:sz="4" w:space="0" w:color="5B9BD5"/>
        </w:tcBorders>
      </w:tcPr>
    </w:tblStylePr>
    <w:tblStylePr w:type="band1Horz">
      <w:tblPr/>
      <w:tcPr>
        <w:tcBorders>
          <w:top w:val="single" w:sz="4" w:space="0" w:color="5B9BD5"/>
          <w:bottom w:val="single" w:sz="4" w:space="0" w:color="5B9BD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/>
          <w:left w:val="nil"/>
        </w:tcBorders>
      </w:tcPr>
    </w:tblStylePr>
    <w:tblStylePr w:type="swCell">
      <w:tblPr/>
      <w:tcPr>
        <w:tcBorders>
          <w:top w:val="double" w:sz="4" w:space="0" w:color="5B9BD5"/>
          <w:right w:val="nil"/>
        </w:tcBorders>
      </w:tcPr>
    </w:tblStylePr>
  </w:style>
  <w:style w:type="table" w:styleId="Tabela-Siatka">
    <w:name w:val="Table Grid"/>
    <w:basedOn w:val="Standardowy"/>
    <w:uiPriority w:val="39"/>
    <w:rsid w:val="00BC73F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tyl1">
    <w:name w:val="Styl1"/>
    <w:basedOn w:val="Standardowy"/>
    <w:uiPriority w:val="99"/>
    <w:rsid w:val="00BC73F2"/>
    <w:rPr>
      <w:rFonts w:ascii="Calibri" w:eastAsia="Calibri" w:hAnsi="Calibri"/>
      <w:sz w:val="22"/>
      <w:szCs w:val="22"/>
      <w:lang w:eastAsia="en-US"/>
    </w:rPr>
    <w:tblPr/>
  </w:style>
  <w:style w:type="character" w:customStyle="1" w:styleId="Italics">
    <w:name w:val="Italics"/>
    <w:rsid w:val="00BC73F2"/>
    <w:rPr>
      <w:i/>
    </w:rPr>
  </w:style>
  <w:style w:type="character" w:customStyle="1" w:styleId="Bold">
    <w:name w:val="Bold"/>
    <w:rsid w:val="00BC73F2"/>
    <w:rPr>
      <w:b/>
    </w:rPr>
  </w:style>
  <w:style w:type="character" w:customStyle="1" w:styleId="BoldItalics">
    <w:name w:val="Bold Italics"/>
    <w:rsid w:val="00BC73F2"/>
    <w:rPr>
      <w:b/>
      <w:i/>
    </w:rPr>
  </w:style>
  <w:style w:type="character" w:customStyle="1" w:styleId="FieldLabel">
    <w:name w:val="Field Label"/>
    <w:rsid w:val="00BC73F2"/>
    <w:rPr>
      <w:rFonts w:ascii="Times New Roman" w:eastAsia="Times New Roman" w:hAnsi="Times New Roman" w:cs="Times New Roman"/>
    </w:rPr>
  </w:style>
  <w:style w:type="character" w:customStyle="1" w:styleId="SSTemplateField">
    <w:name w:val="SSTemplateField"/>
    <w:rsid w:val="00BC73F2"/>
    <w:rPr>
      <w:rFonts w:ascii="Lucida Sans" w:eastAsia="Lucida Sans" w:hAnsi="Lucida Sans" w:cs="Lucida Sans"/>
      <w:b/>
      <w:color w:val="FFFFFF"/>
      <w:sz w:val="16"/>
      <w:szCs w:val="16"/>
      <w:shd w:val="clear" w:color="auto" w:fill="FF0000"/>
    </w:rPr>
  </w:style>
  <w:style w:type="character" w:customStyle="1" w:styleId="SSBookmark">
    <w:name w:val="SSBookmark"/>
    <w:rsid w:val="00BC73F2"/>
    <w:rPr>
      <w:rFonts w:ascii="Lucida Sans" w:eastAsia="Lucida Sans" w:hAnsi="Lucida Sans" w:cs="Lucida Sans"/>
      <w:b/>
      <w:color w:val="000000"/>
      <w:sz w:val="16"/>
      <w:szCs w:val="16"/>
      <w:shd w:val="clear" w:color="auto" w:fill="FFFF80"/>
    </w:rPr>
  </w:style>
  <w:style w:type="paragraph" w:customStyle="1" w:styleId="CoverHeading1">
    <w:name w:val="Cover Heading 1"/>
    <w:basedOn w:val="Normalny"/>
    <w:next w:val="Normalny"/>
    <w:rsid w:val="00BC73F2"/>
    <w:pPr>
      <w:spacing w:line="240" w:lineRule="auto"/>
      <w:jc w:val="right"/>
    </w:pPr>
    <w:rPr>
      <w:rFonts w:ascii="Calibri" w:eastAsia="Calibri" w:hAnsi="Calibri" w:cs="Calibri"/>
      <w:b/>
      <w:sz w:val="72"/>
      <w:szCs w:val="72"/>
      <w:lang w:eastAsia="pl-PL"/>
    </w:rPr>
  </w:style>
  <w:style w:type="paragraph" w:customStyle="1" w:styleId="CoverHeading2">
    <w:name w:val="Cover Heading 2"/>
    <w:basedOn w:val="Normalny"/>
    <w:next w:val="Normalny"/>
    <w:rsid w:val="00BC73F2"/>
    <w:pPr>
      <w:spacing w:line="240" w:lineRule="auto"/>
      <w:jc w:val="right"/>
    </w:pPr>
    <w:rPr>
      <w:rFonts w:ascii="Calibri" w:eastAsia="Calibri" w:hAnsi="Calibri" w:cs="Calibri"/>
      <w:color w:val="800000"/>
      <w:sz w:val="60"/>
      <w:szCs w:val="60"/>
      <w:lang w:eastAsia="pl-PL"/>
    </w:rPr>
  </w:style>
  <w:style w:type="paragraph" w:customStyle="1" w:styleId="CoverText1">
    <w:name w:val="Cover Text 1"/>
    <w:basedOn w:val="Normalny"/>
    <w:next w:val="Normalny"/>
    <w:rsid w:val="00BC73F2"/>
    <w:pPr>
      <w:spacing w:line="240" w:lineRule="auto"/>
      <w:jc w:val="right"/>
    </w:pPr>
    <w:rPr>
      <w:rFonts w:ascii="Liberation Sans Narrow" w:eastAsia="Liberation Sans Narrow" w:hAnsi="Liberation Sans Narrow" w:cs="Liberation Sans Narrow"/>
      <w:sz w:val="28"/>
      <w:szCs w:val="28"/>
      <w:lang w:eastAsia="pl-PL"/>
    </w:rPr>
  </w:style>
  <w:style w:type="paragraph" w:customStyle="1" w:styleId="CoverText2">
    <w:name w:val="Cover Text 2"/>
    <w:basedOn w:val="Normalny"/>
    <w:next w:val="Normalny"/>
    <w:rsid w:val="00BC73F2"/>
    <w:pPr>
      <w:spacing w:line="240" w:lineRule="auto"/>
      <w:jc w:val="right"/>
    </w:pPr>
    <w:rPr>
      <w:rFonts w:ascii="Liberation Sans Narrow" w:eastAsia="Liberation Sans Narrow" w:hAnsi="Liberation Sans Narrow" w:cs="Liberation Sans Narrow"/>
      <w:color w:val="7F7F7F"/>
      <w:lang w:eastAsia="pl-PL"/>
    </w:rPr>
  </w:style>
  <w:style w:type="paragraph" w:styleId="Spistreci5">
    <w:name w:val="toc 5"/>
    <w:basedOn w:val="Normalny"/>
    <w:next w:val="Normalny"/>
    <w:uiPriority w:val="39"/>
    <w:rsid w:val="00BC73F2"/>
    <w:pPr>
      <w:spacing w:before="40" w:after="20" w:line="240" w:lineRule="auto"/>
      <w:ind w:left="720" w:right="720"/>
    </w:pPr>
    <w:rPr>
      <w:lang w:eastAsia="pl-PL"/>
    </w:rPr>
  </w:style>
  <w:style w:type="paragraph" w:styleId="Spistreci6">
    <w:name w:val="toc 6"/>
    <w:basedOn w:val="Normalny"/>
    <w:next w:val="Normalny"/>
    <w:uiPriority w:val="39"/>
    <w:rsid w:val="00BC73F2"/>
    <w:pPr>
      <w:spacing w:before="40" w:after="20" w:line="240" w:lineRule="auto"/>
      <w:ind w:left="900" w:right="720"/>
    </w:pPr>
    <w:rPr>
      <w:lang w:eastAsia="pl-PL"/>
    </w:rPr>
  </w:style>
  <w:style w:type="paragraph" w:styleId="Spistreci8">
    <w:name w:val="toc 8"/>
    <w:basedOn w:val="Normalny"/>
    <w:next w:val="Normalny"/>
    <w:uiPriority w:val="39"/>
    <w:rsid w:val="00BC73F2"/>
    <w:pPr>
      <w:spacing w:before="40" w:after="20" w:line="240" w:lineRule="auto"/>
      <w:ind w:left="1260" w:right="720"/>
    </w:pPr>
    <w:rPr>
      <w:lang w:eastAsia="pl-PL"/>
    </w:rPr>
  </w:style>
  <w:style w:type="paragraph" w:styleId="Spistreci9">
    <w:name w:val="toc 9"/>
    <w:basedOn w:val="Normalny"/>
    <w:next w:val="Normalny"/>
    <w:uiPriority w:val="39"/>
    <w:rsid w:val="00BC73F2"/>
    <w:pPr>
      <w:spacing w:before="40" w:after="20" w:line="240" w:lineRule="auto"/>
      <w:ind w:left="1440" w:right="720"/>
    </w:pPr>
    <w:rPr>
      <w:lang w:eastAsia="pl-PL"/>
    </w:rPr>
  </w:style>
  <w:style w:type="paragraph" w:customStyle="1" w:styleId="Properties">
    <w:name w:val="Properties"/>
    <w:basedOn w:val="Normalny"/>
    <w:next w:val="Normalny"/>
    <w:rsid w:val="00BC73F2"/>
    <w:pPr>
      <w:spacing w:line="240" w:lineRule="auto"/>
      <w:jc w:val="right"/>
    </w:pPr>
    <w:rPr>
      <w:color w:val="5F5F5F"/>
      <w:lang w:eastAsia="pl-PL"/>
    </w:rPr>
  </w:style>
  <w:style w:type="paragraph" w:customStyle="1" w:styleId="Notes">
    <w:name w:val="Notes"/>
    <w:basedOn w:val="Normalny"/>
    <w:next w:val="Normalny"/>
    <w:rsid w:val="00BC73F2"/>
    <w:pPr>
      <w:spacing w:line="240" w:lineRule="auto"/>
    </w:pPr>
    <w:rPr>
      <w:lang w:eastAsia="pl-PL"/>
    </w:rPr>
  </w:style>
  <w:style w:type="paragraph" w:customStyle="1" w:styleId="DiagramImage">
    <w:name w:val="Diagram Image"/>
    <w:basedOn w:val="Normalny"/>
    <w:next w:val="Normalny"/>
    <w:rsid w:val="00BC73F2"/>
    <w:pPr>
      <w:spacing w:line="240" w:lineRule="auto"/>
      <w:jc w:val="center"/>
    </w:pPr>
    <w:rPr>
      <w:szCs w:val="24"/>
      <w:lang w:eastAsia="pl-PL"/>
    </w:rPr>
  </w:style>
  <w:style w:type="paragraph" w:customStyle="1" w:styleId="DiagramLabel">
    <w:name w:val="Diagram Label"/>
    <w:basedOn w:val="Normalny"/>
    <w:next w:val="Normalny"/>
    <w:rsid w:val="00BC73F2"/>
    <w:pPr>
      <w:spacing w:line="240" w:lineRule="auto"/>
      <w:jc w:val="center"/>
    </w:pPr>
    <w:rPr>
      <w:sz w:val="16"/>
      <w:szCs w:val="16"/>
      <w:lang w:eastAsia="pl-PL"/>
    </w:rPr>
  </w:style>
  <w:style w:type="paragraph" w:customStyle="1" w:styleId="TableLabel">
    <w:name w:val="Table Label"/>
    <w:basedOn w:val="Normalny"/>
    <w:next w:val="Normalny"/>
    <w:rsid w:val="00BC73F2"/>
    <w:pPr>
      <w:spacing w:line="240" w:lineRule="auto"/>
    </w:pPr>
    <w:rPr>
      <w:sz w:val="16"/>
      <w:szCs w:val="16"/>
      <w:lang w:eastAsia="pl-PL"/>
    </w:rPr>
  </w:style>
  <w:style w:type="paragraph" w:customStyle="1" w:styleId="TableHeading0">
    <w:name w:val="Table Heading"/>
    <w:basedOn w:val="Normalny"/>
    <w:next w:val="Normalny"/>
    <w:rsid w:val="00BC73F2"/>
    <w:pPr>
      <w:spacing w:before="80" w:after="40" w:line="240" w:lineRule="auto"/>
      <w:ind w:left="90" w:right="90"/>
    </w:pPr>
    <w:rPr>
      <w:b/>
      <w:sz w:val="18"/>
      <w:szCs w:val="18"/>
      <w:lang w:eastAsia="pl-PL"/>
    </w:rPr>
  </w:style>
  <w:style w:type="paragraph" w:customStyle="1" w:styleId="TableTitle0">
    <w:name w:val="Table Title 0"/>
    <w:basedOn w:val="Normalny"/>
    <w:next w:val="Normalny"/>
    <w:rsid w:val="00BC73F2"/>
    <w:pPr>
      <w:spacing w:line="240" w:lineRule="auto"/>
      <w:ind w:left="270" w:right="270"/>
    </w:pPr>
    <w:rPr>
      <w:b/>
      <w:sz w:val="22"/>
      <w:szCs w:val="22"/>
      <w:lang w:eastAsia="pl-PL"/>
    </w:rPr>
  </w:style>
  <w:style w:type="paragraph" w:customStyle="1" w:styleId="TableTitle1">
    <w:name w:val="Table Title 1"/>
    <w:basedOn w:val="Normalny"/>
    <w:next w:val="Normalny"/>
    <w:rsid w:val="00BC73F2"/>
    <w:pPr>
      <w:spacing w:before="80" w:after="80" w:line="240" w:lineRule="auto"/>
      <w:ind w:left="180" w:right="270"/>
    </w:pPr>
    <w:rPr>
      <w:b/>
      <w:sz w:val="18"/>
      <w:szCs w:val="18"/>
      <w:u w:val="single" w:color="000000"/>
      <w:lang w:eastAsia="pl-PL"/>
    </w:rPr>
  </w:style>
  <w:style w:type="paragraph" w:customStyle="1" w:styleId="TableTitle2">
    <w:name w:val="Table Title 2"/>
    <w:basedOn w:val="Normalny"/>
    <w:next w:val="Normalny"/>
    <w:rsid w:val="00BC73F2"/>
    <w:pPr>
      <w:spacing w:after="120" w:line="240" w:lineRule="auto"/>
      <w:ind w:left="270" w:right="270"/>
    </w:pPr>
    <w:rPr>
      <w:sz w:val="18"/>
      <w:szCs w:val="18"/>
      <w:u w:val="single" w:color="000000"/>
      <w:lang w:eastAsia="pl-PL"/>
    </w:rPr>
  </w:style>
  <w:style w:type="paragraph" w:customStyle="1" w:styleId="TableTextNormal">
    <w:name w:val="Table Text Normal"/>
    <w:basedOn w:val="Normalny"/>
    <w:next w:val="Normalny"/>
    <w:rsid w:val="00BC73F2"/>
    <w:pPr>
      <w:spacing w:before="20" w:after="20" w:line="240" w:lineRule="auto"/>
      <w:ind w:left="270" w:right="270"/>
    </w:pPr>
    <w:rPr>
      <w:sz w:val="18"/>
      <w:szCs w:val="18"/>
      <w:lang w:eastAsia="pl-PL"/>
    </w:rPr>
  </w:style>
  <w:style w:type="paragraph" w:customStyle="1" w:styleId="TableTextLight">
    <w:name w:val="Table Text Light"/>
    <w:basedOn w:val="Normalny"/>
    <w:next w:val="Normalny"/>
    <w:rsid w:val="00BC73F2"/>
    <w:pPr>
      <w:spacing w:before="20" w:after="20" w:line="240" w:lineRule="auto"/>
      <w:ind w:left="270" w:right="270"/>
    </w:pPr>
    <w:rPr>
      <w:color w:val="2F2F2F"/>
      <w:sz w:val="18"/>
      <w:szCs w:val="18"/>
      <w:lang w:eastAsia="pl-PL"/>
    </w:rPr>
  </w:style>
  <w:style w:type="paragraph" w:customStyle="1" w:styleId="TableTextBold">
    <w:name w:val="Table Text Bold"/>
    <w:basedOn w:val="Normalny"/>
    <w:next w:val="Normalny"/>
    <w:rsid w:val="00BC73F2"/>
    <w:pPr>
      <w:spacing w:before="20" w:after="20" w:line="240" w:lineRule="auto"/>
      <w:ind w:left="270" w:right="270"/>
    </w:pPr>
    <w:rPr>
      <w:b/>
      <w:sz w:val="18"/>
      <w:szCs w:val="18"/>
      <w:lang w:eastAsia="pl-PL"/>
    </w:rPr>
  </w:style>
  <w:style w:type="paragraph" w:customStyle="1" w:styleId="CoverText3">
    <w:name w:val="Cover Text 3"/>
    <w:basedOn w:val="Normalny"/>
    <w:next w:val="Normalny"/>
    <w:rsid w:val="00BC73F2"/>
    <w:pPr>
      <w:spacing w:line="240" w:lineRule="auto"/>
      <w:jc w:val="right"/>
    </w:pPr>
    <w:rPr>
      <w:rFonts w:ascii="Calibri" w:eastAsia="Calibri" w:hAnsi="Calibri" w:cs="Calibri"/>
      <w:b/>
      <w:color w:val="004080"/>
      <w:lang w:eastAsia="pl-PL"/>
    </w:rPr>
  </w:style>
  <w:style w:type="paragraph" w:customStyle="1" w:styleId="TitleSmall">
    <w:name w:val="Title Small"/>
    <w:basedOn w:val="Normalny"/>
    <w:next w:val="Normalny"/>
    <w:rsid w:val="00BC73F2"/>
    <w:pPr>
      <w:spacing w:after="80" w:line="240" w:lineRule="auto"/>
    </w:pPr>
    <w:rPr>
      <w:rFonts w:ascii="Calibri" w:eastAsia="Calibri" w:hAnsi="Calibri" w:cs="Calibri"/>
      <w:b/>
      <w:i/>
      <w:color w:val="3F3F3F"/>
      <w:lang w:eastAsia="pl-PL"/>
    </w:rPr>
  </w:style>
  <w:style w:type="paragraph" w:customStyle="1" w:styleId="TableTextCode">
    <w:name w:val="Table Text Code"/>
    <w:basedOn w:val="Normalny"/>
    <w:next w:val="Normalny"/>
    <w:rsid w:val="00BC73F2"/>
    <w:pPr>
      <w:spacing w:line="240" w:lineRule="auto"/>
      <w:ind w:left="90" w:right="90"/>
    </w:pPr>
    <w:rPr>
      <w:rFonts w:ascii="Courier New" w:eastAsia="Courier New" w:hAnsi="Courier New" w:cs="Courier New"/>
      <w:sz w:val="16"/>
      <w:szCs w:val="16"/>
      <w:lang w:eastAsia="pl-PL"/>
    </w:rPr>
  </w:style>
  <w:style w:type="character" w:customStyle="1" w:styleId="Code">
    <w:name w:val="Code"/>
    <w:rsid w:val="00BC73F2"/>
    <w:rPr>
      <w:rFonts w:ascii="Courier New" w:eastAsia="Courier New" w:hAnsi="Courier New" w:cs="Courier New"/>
    </w:rPr>
  </w:style>
  <w:style w:type="paragraph" w:customStyle="1" w:styleId="Items">
    <w:name w:val="Items"/>
    <w:basedOn w:val="Normalny"/>
    <w:next w:val="Normalny"/>
    <w:rsid w:val="00BC73F2"/>
    <w:pPr>
      <w:spacing w:line="240" w:lineRule="auto"/>
    </w:pPr>
    <w:rPr>
      <w:lang w:eastAsia="pl-PL"/>
    </w:rPr>
  </w:style>
  <w:style w:type="paragraph" w:customStyle="1" w:styleId="TableHeadingLight">
    <w:name w:val="Table Heading Light"/>
    <w:basedOn w:val="Normalny"/>
    <w:next w:val="Normalny"/>
    <w:rsid w:val="00BC73F2"/>
    <w:pPr>
      <w:spacing w:before="80" w:after="40" w:line="240" w:lineRule="auto"/>
      <w:ind w:left="90" w:right="90"/>
    </w:pPr>
    <w:rPr>
      <w:b/>
      <w:color w:val="4F4F4F"/>
      <w:sz w:val="18"/>
      <w:szCs w:val="18"/>
      <w:lang w:eastAsia="pl-PL"/>
    </w:rPr>
  </w:style>
  <w:style w:type="character" w:customStyle="1" w:styleId="TableFieldLabel">
    <w:name w:val="Table Field Label"/>
    <w:rsid w:val="00BC73F2"/>
    <w:rPr>
      <w:rFonts w:ascii="Times New Roman" w:eastAsia="Times New Roman" w:hAnsi="Times New Roman" w:cs="Times New Roman"/>
      <w:color w:val="6F6F6F"/>
    </w:rPr>
  </w:style>
  <w:style w:type="paragraph" w:customStyle="1" w:styleId="DefaultStyle">
    <w:name w:val="Default Style"/>
    <w:basedOn w:val="Normalny"/>
    <w:next w:val="Normalny"/>
    <w:rsid w:val="00BC73F2"/>
    <w:pPr>
      <w:spacing w:line="240" w:lineRule="auto"/>
    </w:pPr>
    <w:rPr>
      <w:color w:val="000000"/>
      <w:szCs w:val="24"/>
      <w:lang w:eastAsia="pl-PL"/>
    </w:rPr>
  </w:style>
  <w:style w:type="paragraph" w:customStyle="1" w:styleId="TableContents">
    <w:name w:val="Table Contents"/>
    <w:basedOn w:val="Normalny"/>
    <w:rsid w:val="00BC73F2"/>
    <w:pPr>
      <w:spacing w:line="240" w:lineRule="auto"/>
    </w:pPr>
    <w:rPr>
      <w:rFonts w:ascii="Arial" w:eastAsia="Arial" w:hAnsi="Arial" w:cs="Arial"/>
      <w:szCs w:val="24"/>
      <w:lang w:eastAsia="pl-PL"/>
    </w:rPr>
  </w:style>
  <w:style w:type="paragraph" w:customStyle="1" w:styleId="Contents9">
    <w:name w:val="Contents 9"/>
    <w:basedOn w:val="Normalny"/>
    <w:rsid w:val="00BC73F2"/>
    <w:pPr>
      <w:spacing w:before="40" w:after="20" w:line="240" w:lineRule="auto"/>
      <w:ind w:left="1440" w:right="720"/>
    </w:pPr>
    <w:rPr>
      <w:color w:val="000000"/>
      <w:lang w:eastAsia="pl-PL"/>
    </w:rPr>
  </w:style>
  <w:style w:type="paragraph" w:customStyle="1" w:styleId="Contents8">
    <w:name w:val="Contents 8"/>
    <w:basedOn w:val="Normalny"/>
    <w:rsid w:val="00BC73F2"/>
    <w:pPr>
      <w:spacing w:before="40" w:after="20" w:line="240" w:lineRule="auto"/>
      <w:ind w:left="1260" w:right="720"/>
    </w:pPr>
    <w:rPr>
      <w:color w:val="000000"/>
      <w:lang w:eastAsia="pl-PL"/>
    </w:rPr>
  </w:style>
  <w:style w:type="paragraph" w:customStyle="1" w:styleId="Contents7">
    <w:name w:val="Contents 7"/>
    <w:basedOn w:val="Normalny"/>
    <w:rsid w:val="00BC73F2"/>
    <w:pPr>
      <w:spacing w:before="40" w:after="20" w:line="240" w:lineRule="auto"/>
      <w:ind w:left="1080" w:right="720"/>
    </w:pPr>
    <w:rPr>
      <w:color w:val="000000"/>
      <w:lang w:eastAsia="pl-PL"/>
    </w:rPr>
  </w:style>
  <w:style w:type="paragraph" w:customStyle="1" w:styleId="Contents6">
    <w:name w:val="Contents 6"/>
    <w:basedOn w:val="Normalny"/>
    <w:rsid w:val="00BC73F2"/>
    <w:pPr>
      <w:spacing w:before="40" w:after="20" w:line="240" w:lineRule="auto"/>
      <w:ind w:left="900" w:right="720"/>
    </w:pPr>
    <w:rPr>
      <w:color w:val="000000"/>
      <w:lang w:eastAsia="pl-PL"/>
    </w:rPr>
  </w:style>
  <w:style w:type="paragraph" w:customStyle="1" w:styleId="Contents5">
    <w:name w:val="Contents 5"/>
    <w:basedOn w:val="Normalny"/>
    <w:rsid w:val="00BC73F2"/>
    <w:pPr>
      <w:spacing w:before="40" w:after="20" w:line="240" w:lineRule="auto"/>
      <w:ind w:left="720" w:right="720"/>
    </w:pPr>
    <w:rPr>
      <w:color w:val="000000"/>
      <w:lang w:eastAsia="pl-PL"/>
    </w:rPr>
  </w:style>
  <w:style w:type="paragraph" w:customStyle="1" w:styleId="Contents4">
    <w:name w:val="Contents 4"/>
    <w:basedOn w:val="Normalny"/>
    <w:rsid w:val="00BC73F2"/>
    <w:pPr>
      <w:spacing w:before="40" w:after="20" w:line="240" w:lineRule="auto"/>
      <w:ind w:left="540" w:right="720"/>
    </w:pPr>
    <w:rPr>
      <w:color w:val="000000"/>
      <w:lang w:eastAsia="pl-PL"/>
    </w:rPr>
  </w:style>
  <w:style w:type="paragraph" w:customStyle="1" w:styleId="Contents3">
    <w:name w:val="Contents 3"/>
    <w:basedOn w:val="Normalny"/>
    <w:rsid w:val="00BC73F2"/>
    <w:pPr>
      <w:spacing w:before="40" w:after="20" w:line="240" w:lineRule="auto"/>
      <w:ind w:left="360" w:right="720"/>
    </w:pPr>
    <w:rPr>
      <w:color w:val="000000"/>
      <w:lang w:eastAsia="pl-PL"/>
    </w:rPr>
  </w:style>
  <w:style w:type="paragraph" w:customStyle="1" w:styleId="Contents2">
    <w:name w:val="Contents 2"/>
    <w:basedOn w:val="Normalny"/>
    <w:rsid w:val="00BC73F2"/>
    <w:pPr>
      <w:spacing w:before="40" w:after="20" w:line="240" w:lineRule="auto"/>
      <w:ind w:left="180" w:right="720"/>
    </w:pPr>
    <w:rPr>
      <w:color w:val="000000"/>
      <w:lang w:eastAsia="pl-PL"/>
    </w:rPr>
  </w:style>
  <w:style w:type="paragraph" w:customStyle="1" w:styleId="Contents1">
    <w:name w:val="Contents 1"/>
    <w:basedOn w:val="Normalny"/>
    <w:rsid w:val="00BC73F2"/>
    <w:pPr>
      <w:spacing w:before="120" w:after="40" w:line="240" w:lineRule="auto"/>
      <w:ind w:right="720"/>
    </w:pPr>
    <w:rPr>
      <w:b/>
      <w:color w:val="000000"/>
      <w:lang w:eastAsia="pl-PL"/>
    </w:rPr>
  </w:style>
  <w:style w:type="paragraph" w:customStyle="1" w:styleId="ContentsHeading">
    <w:name w:val="Contents Heading"/>
    <w:basedOn w:val="Normalny"/>
    <w:rsid w:val="00BC73F2"/>
    <w:pPr>
      <w:keepNext/>
      <w:spacing w:before="240" w:after="80" w:line="240" w:lineRule="auto"/>
    </w:pPr>
    <w:rPr>
      <w:rFonts w:ascii="Calibri" w:eastAsia="Calibri" w:hAnsi="Calibri" w:cs="Calibri"/>
      <w:b/>
      <w:color w:val="000000"/>
      <w:sz w:val="32"/>
      <w:szCs w:val="32"/>
      <w:lang w:eastAsia="pl-PL"/>
    </w:rPr>
  </w:style>
  <w:style w:type="paragraph" w:customStyle="1" w:styleId="Index">
    <w:name w:val="Index"/>
    <w:basedOn w:val="Normalny"/>
    <w:rsid w:val="00BC73F2"/>
    <w:pPr>
      <w:spacing w:line="240" w:lineRule="auto"/>
    </w:pPr>
    <w:rPr>
      <w:szCs w:val="24"/>
      <w:lang w:eastAsia="pl-PL"/>
    </w:rPr>
  </w:style>
  <w:style w:type="paragraph" w:styleId="Lista">
    <w:name w:val="List"/>
    <w:basedOn w:val="Normalny"/>
    <w:rsid w:val="00BC73F2"/>
    <w:pPr>
      <w:spacing w:after="120" w:line="240" w:lineRule="auto"/>
    </w:pPr>
    <w:rPr>
      <w:szCs w:val="24"/>
      <w:lang w:eastAsia="pl-PL"/>
    </w:rPr>
  </w:style>
  <w:style w:type="paragraph" w:customStyle="1" w:styleId="TextBody">
    <w:name w:val="Text Body"/>
    <w:basedOn w:val="Normalny"/>
    <w:rsid w:val="00BC73F2"/>
    <w:pPr>
      <w:spacing w:after="120" w:line="240" w:lineRule="auto"/>
    </w:pPr>
    <w:rPr>
      <w:rFonts w:ascii="Arial" w:eastAsia="Arial" w:hAnsi="Arial" w:cs="Arial"/>
      <w:szCs w:val="24"/>
      <w:lang w:eastAsia="pl-PL"/>
    </w:rPr>
  </w:style>
  <w:style w:type="paragraph" w:customStyle="1" w:styleId="Heading">
    <w:name w:val="Heading"/>
    <w:basedOn w:val="Normalny"/>
    <w:next w:val="TextBody"/>
    <w:rsid w:val="00BC73F2"/>
    <w:pPr>
      <w:keepNext/>
      <w:spacing w:before="240" w:after="120" w:line="240" w:lineRule="auto"/>
    </w:pPr>
    <w:rPr>
      <w:rFonts w:ascii="Arial" w:eastAsia="Arial" w:hAnsi="Arial" w:cs="Arial"/>
      <w:sz w:val="28"/>
      <w:szCs w:val="28"/>
      <w:lang w:eastAsia="pl-PL"/>
    </w:rPr>
  </w:style>
  <w:style w:type="character" w:customStyle="1" w:styleId="AllCaps">
    <w:name w:val="All Caps"/>
    <w:rsid w:val="00BC73F2"/>
    <w:rPr>
      <w:caps/>
    </w:rPr>
  </w:style>
  <w:style w:type="table" w:customStyle="1" w:styleId="Tabelalisty3akcent11">
    <w:name w:val="Tabela listy 3 — akcent 11"/>
    <w:basedOn w:val="Standardowy"/>
    <w:uiPriority w:val="48"/>
    <w:rsid w:val="00BC73F2"/>
    <w:rPr>
      <w:rFonts w:ascii="Arial" w:eastAsia="Arial" w:hAnsi="Arial" w:cs="Arial"/>
      <w:sz w:val="24"/>
      <w:szCs w:val="24"/>
    </w:rPr>
    <w:tblPr>
      <w:tblStyleRowBandSize w:val="1"/>
      <w:tblStyleColBandSize w:val="1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</w:tblBorders>
    </w:tblPr>
    <w:tblStylePr w:type="firstRow">
      <w:rPr>
        <w:b/>
        <w:bCs/>
        <w:color w:val="FFFFFF"/>
      </w:rPr>
      <w:tblPr/>
      <w:tcPr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4472C4"/>
          <w:right w:val="single" w:sz="4" w:space="0" w:color="4472C4"/>
        </w:tcBorders>
      </w:tcPr>
    </w:tblStylePr>
    <w:tblStylePr w:type="band1Horz">
      <w:tblPr/>
      <w:tcPr>
        <w:tcBorders>
          <w:top w:val="single" w:sz="4" w:space="0" w:color="4472C4"/>
          <w:bottom w:val="single" w:sz="4" w:space="0" w:color="4472C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/>
          <w:left w:val="nil"/>
        </w:tcBorders>
      </w:tcPr>
    </w:tblStylePr>
    <w:tblStylePr w:type="swCell">
      <w:tblPr/>
      <w:tcPr>
        <w:tcBorders>
          <w:top w:val="double" w:sz="4" w:space="0" w:color="4472C4"/>
          <w:right w:val="nil"/>
        </w:tcBorders>
      </w:tcPr>
    </w:tblStylePr>
  </w:style>
  <w:style w:type="table" w:customStyle="1" w:styleId="Tabelalisty4akcent51">
    <w:name w:val="Tabela listy 4 — akcent 51"/>
    <w:basedOn w:val="Standardowy"/>
    <w:uiPriority w:val="49"/>
    <w:rsid w:val="00BC73F2"/>
    <w:rPr>
      <w:rFonts w:ascii="Arial" w:eastAsia="Arial" w:hAnsi="Arial" w:cs="Arial"/>
      <w:sz w:val="24"/>
      <w:szCs w:val="24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customStyle="1" w:styleId="Tytudokumentu">
    <w:name w:val="Tytuł dokumentu"/>
    <w:basedOn w:val="BalloonText0"/>
    <w:rsid w:val="00BC73F2"/>
    <w:pPr>
      <w:spacing w:line="240" w:lineRule="auto"/>
      <w:jc w:val="center"/>
    </w:pPr>
    <w:rPr>
      <w:rFonts w:ascii="Trebuchet MS" w:eastAsia="MS Mincho" w:hAnsi="Trebuchet MS" w:cs="Times New Roman"/>
      <w:b/>
      <w:bCs/>
      <w:caps/>
      <w:color w:val="333399"/>
      <w:sz w:val="48"/>
      <w:szCs w:val="20"/>
      <w:lang w:val="x-none" w:eastAsia="x-none"/>
    </w:rPr>
  </w:style>
  <w:style w:type="character" w:customStyle="1" w:styleId="Podtytutabeli">
    <w:name w:val="Podtytuł tabeli"/>
    <w:rsid w:val="00BC73F2"/>
    <w:rPr>
      <w:rFonts w:ascii="Trebuchet MS" w:hAnsi="Trebuchet MS"/>
      <w:b/>
      <w:bCs/>
      <w:color w:val="FFFFFF"/>
      <w:sz w:val="20"/>
    </w:rPr>
  </w:style>
  <w:style w:type="paragraph" w:customStyle="1" w:styleId="Nagwektabelizmian">
    <w:name w:val="Nagłówek tabeli zmian"/>
    <w:basedOn w:val="Normalny"/>
    <w:rsid w:val="00BC73F2"/>
    <w:pPr>
      <w:spacing w:line="240" w:lineRule="auto"/>
      <w:jc w:val="center"/>
    </w:pPr>
    <w:rPr>
      <w:rFonts w:ascii="Trebuchet MS" w:eastAsia="MS Mincho" w:hAnsi="Trebuchet MS"/>
      <w:lang w:eastAsia="pl-PL"/>
    </w:rPr>
  </w:style>
  <w:style w:type="character" w:customStyle="1" w:styleId="Tekstdlanagwkatabeli">
    <w:name w:val="Tekst dla nagłówka tabeli"/>
    <w:rsid w:val="00BC73F2"/>
    <w:rPr>
      <w:rFonts w:ascii="Trebuchet MS" w:hAnsi="Trebuchet MS"/>
      <w:sz w:val="20"/>
    </w:rPr>
  </w:style>
  <w:style w:type="character" w:customStyle="1" w:styleId="NormalnyMS">
    <w:name w:val="Normalny MS"/>
    <w:rsid w:val="00BC73F2"/>
    <w:rPr>
      <w:rFonts w:ascii="Trebuchet MS" w:hAnsi="Trebuchet MS"/>
      <w:sz w:val="22"/>
    </w:rPr>
  </w:style>
  <w:style w:type="paragraph" w:customStyle="1" w:styleId="ABGTytuldokumentu">
    <w:name w:val="ABG_Tytul_dokumentu"/>
    <w:basedOn w:val="ABGZwyklytekst"/>
    <w:next w:val="ABGZwyklytekst"/>
    <w:rsid w:val="00BC73F2"/>
    <w:pPr>
      <w:spacing w:before="4440" w:after="240"/>
      <w:jc w:val="center"/>
      <w:outlineLvl w:val="0"/>
    </w:pPr>
    <w:rPr>
      <w:b/>
      <w:caps/>
      <w:sz w:val="56"/>
    </w:rPr>
  </w:style>
  <w:style w:type="paragraph" w:customStyle="1" w:styleId="ABGZwyklytekst">
    <w:name w:val="ABG_Zwykly_tekst"/>
    <w:rsid w:val="00BC73F2"/>
    <w:pPr>
      <w:spacing w:before="60" w:after="60"/>
    </w:pPr>
    <w:rPr>
      <w:rFonts w:ascii="Tahoma" w:eastAsia="MS Mincho" w:hAnsi="Tahoma"/>
      <w:sz w:val="24"/>
    </w:rPr>
  </w:style>
  <w:style w:type="paragraph" w:customStyle="1" w:styleId="xmsonormal">
    <w:name w:val="x_msonormal"/>
    <w:basedOn w:val="Normalny"/>
    <w:rsid w:val="00BC73F2"/>
    <w:pPr>
      <w:spacing w:line="240" w:lineRule="auto"/>
    </w:pPr>
    <w:rPr>
      <w:rFonts w:ascii="Calibri" w:eastAsia="Calibri" w:hAnsi="Calibri" w:cs="Calibri"/>
      <w:sz w:val="22"/>
      <w:szCs w:val="22"/>
      <w:lang w:eastAsia="pl-PL"/>
    </w:rPr>
  </w:style>
  <w:style w:type="paragraph" w:customStyle="1" w:styleId="Teksttabeli">
    <w:name w:val="Tekst tabeli"/>
    <w:basedOn w:val="Tekstpodstawowy"/>
    <w:link w:val="TeksttabeliZnak"/>
    <w:qFormat/>
    <w:rsid w:val="000B6500"/>
    <w:pPr>
      <w:spacing w:before="60" w:after="0" w:line="240" w:lineRule="auto"/>
    </w:pPr>
    <w:rPr>
      <w:rFonts w:ascii="Trebuchet MS" w:eastAsia="MS Mincho" w:hAnsi="Trebuchet MS"/>
      <w:color w:val="000000"/>
      <w:lang w:val="pl-PL" w:eastAsia="pl-PL"/>
    </w:rPr>
  </w:style>
  <w:style w:type="character" w:customStyle="1" w:styleId="TeksttabeliZnak">
    <w:name w:val="Tekst tabeli Znak"/>
    <w:link w:val="Teksttabeli"/>
    <w:rsid w:val="000B6500"/>
    <w:rPr>
      <w:rFonts w:ascii="Trebuchet MS" w:eastAsia="MS Mincho" w:hAnsi="Trebuchet MS"/>
      <w:color w:val="000000"/>
    </w:rPr>
  </w:style>
  <w:style w:type="paragraph" w:customStyle="1" w:styleId="ABGStopkasekcjalewa">
    <w:name w:val="ABG_Stopka_sekcja_lewa"/>
    <w:basedOn w:val="Normalny"/>
    <w:rsid w:val="000B6500"/>
    <w:pPr>
      <w:spacing w:before="60" w:after="60" w:line="240" w:lineRule="auto"/>
    </w:pPr>
    <w:rPr>
      <w:rFonts w:ascii="Tahoma" w:eastAsia="MS Mincho" w:hAnsi="Tahoma" w:cs="Tahoma"/>
      <w:color w:val="808080"/>
      <w:spacing w:val="20"/>
      <w:sz w:val="18"/>
      <w:lang w:eastAsia="pl-PL"/>
    </w:rPr>
  </w:style>
  <w:style w:type="paragraph" w:customStyle="1" w:styleId="ABGStopkasekcjasrodek">
    <w:name w:val="ABG_Stopka_sekcja_srodek"/>
    <w:basedOn w:val="Normalny"/>
    <w:rsid w:val="000B6500"/>
    <w:pPr>
      <w:spacing w:before="60" w:after="60" w:line="240" w:lineRule="auto"/>
      <w:jc w:val="center"/>
    </w:pPr>
    <w:rPr>
      <w:rFonts w:ascii="Tahoma" w:eastAsia="MS Mincho" w:hAnsi="Tahoma" w:cs="Tahoma"/>
      <w:i/>
      <w:iCs/>
      <w:color w:val="808080"/>
      <w:spacing w:val="20"/>
      <w:sz w:val="18"/>
      <w:lang w:eastAsia="pl-PL"/>
    </w:rPr>
  </w:style>
  <w:style w:type="paragraph" w:customStyle="1" w:styleId="ABGStopkanumerowanie">
    <w:name w:val="ABG_Stopka_numerowanie"/>
    <w:basedOn w:val="Normalny"/>
    <w:next w:val="Normalny"/>
    <w:rsid w:val="000B6500"/>
    <w:pPr>
      <w:spacing w:before="60" w:after="60" w:line="240" w:lineRule="auto"/>
      <w:jc w:val="right"/>
    </w:pPr>
    <w:rPr>
      <w:rFonts w:ascii="Tahoma" w:eastAsia="MS Mincho" w:hAnsi="Tahoma" w:cs="Tahoma"/>
      <w:color w:val="808080"/>
      <w:spacing w:val="20"/>
      <w:sz w:val="18"/>
      <w:lang w:eastAsia="pl-PL"/>
    </w:rPr>
  </w:style>
  <w:style w:type="paragraph" w:styleId="Poprawka">
    <w:name w:val="Revision"/>
    <w:hidden/>
    <w:uiPriority w:val="99"/>
    <w:semiHidden/>
    <w:rsid w:val="000B6500"/>
    <w:rPr>
      <w:rFonts w:ascii="Arial" w:eastAsia="MS Mincho" w:hAnsi="Arial"/>
      <w:sz w:val="24"/>
      <w:szCs w:val="24"/>
    </w:rPr>
  </w:style>
  <w:style w:type="paragraph" w:customStyle="1" w:styleId="Akapitzlist1">
    <w:name w:val="Akapit z listą1"/>
    <w:basedOn w:val="Normalny"/>
    <w:link w:val="ListParagraphZnak"/>
    <w:rsid w:val="000B6500"/>
    <w:pPr>
      <w:spacing w:after="200" w:line="276" w:lineRule="auto"/>
      <w:ind w:left="720"/>
      <w:contextualSpacing/>
    </w:pPr>
    <w:rPr>
      <w:rFonts w:ascii="Calibri" w:eastAsia="MS Mincho" w:hAnsi="Calibri"/>
      <w:sz w:val="22"/>
      <w:szCs w:val="22"/>
    </w:rPr>
  </w:style>
  <w:style w:type="character" w:customStyle="1" w:styleId="ListParagraphZnak">
    <w:name w:val="List Paragraph Znak"/>
    <w:link w:val="Akapitzlist1"/>
    <w:rsid w:val="000B6500"/>
    <w:rPr>
      <w:rFonts w:ascii="Calibri" w:eastAsia="MS Mincho" w:hAnsi="Calibri"/>
      <w:sz w:val="22"/>
      <w:szCs w:val="22"/>
      <w:lang w:eastAsia="en-US"/>
    </w:rPr>
  </w:style>
  <w:style w:type="character" w:customStyle="1" w:styleId="Tekstdlapodtytuu">
    <w:name w:val="Tekst dla podtytułu"/>
    <w:rsid w:val="000B6500"/>
    <w:rPr>
      <w:rFonts w:ascii="Trebuchet MS" w:hAnsi="Trebuchet MS"/>
      <w:i/>
      <w:iCs/>
      <w:sz w:val="20"/>
    </w:rPr>
  </w:style>
  <w:style w:type="paragraph" w:customStyle="1" w:styleId="DiagramEA">
    <w:name w:val="Diagram EA"/>
    <w:basedOn w:val="Legenda"/>
    <w:rsid w:val="000B6500"/>
    <w:pPr>
      <w:spacing w:before="0" w:after="0" w:line="240" w:lineRule="auto"/>
    </w:pPr>
    <w:rPr>
      <w:rFonts w:ascii="Trebuchet MS" w:eastAsia="MS Mincho" w:hAnsi="Trebuchet MS"/>
      <w:b/>
      <w:bCs/>
      <w:i w:val="0"/>
      <w:sz w:val="22"/>
      <w:lang w:eastAsia="pl-PL"/>
    </w:rPr>
  </w:style>
  <w:style w:type="paragraph" w:customStyle="1" w:styleId="OznaczeniePU">
    <w:name w:val="Oznaczenie PU"/>
    <w:basedOn w:val="TeksttabeliMS"/>
    <w:rsid w:val="000B6500"/>
    <w:pPr>
      <w:framePr w:hSpace="180" w:wrap="around" w:vAnchor="page" w:hAnchor="margin" w:y="8351"/>
    </w:pPr>
    <w:rPr>
      <w:rFonts w:eastAsia="MS Mincho"/>
      <w:b/>
      <w:color w:val="333399"/>
      <w:szCs w:val="20"/>
    </w:rPr>
  </w:style>
  <w:style w:type="paragraph" w:customStyle="1" w:styleId="KrokPUszczegy">
    <w:name w:val="Krok PU szczegóły"/>
    <w:basedOn w:val="TeksttabeliMS"/>
    <w:rsid w:val="000B6500"/>
    <w:pPr>
      <w:ind w:left="708"/>
    </w:pPr>
    <w:rPr>
      <w:rFonts w:eastAsia="MS Mincho"/>
      <w:szCs w:val="20"/>
    </w:rPr>
  </w:style>
  <w:style w:type="paragraph" w:customStyle="1" w:styleId="KrokPU">
    <w:name w:val="Krok PU"/>
    <w:basedOn w:val="TeksttabeliMS"/>
    <w:link w:val="KrokPUZnak"/>
    <w:rsid w:val="000B6500"/>
    <w:pPr>
      <w:ind w:left="1068" w:hanging="360"/>
    </w:pPr>
    <w:rPr>
      <w:rFonts w:eastAsia="MS Mincho"/>
      <w:szCs w:val="20"/>
    </w:rPr>
  </w:style>
  <w:style w:type="character" w:customStyle="1" w:styleId="KrokPUZnak">
    <w:name w:val="Krok PU Znak"/>
    <w:link w:val="KrokPU"/>
    <w:rsid w:val="000B6500"/>
    <w:rPr>
      <w:rFonts w:ascii="Trebuchet MS" w:eastAsia="MS Mincho" w:hAnsi="Trebuchet MS"/>
      <w:color w:val="000000"/>
    </w:rPr>
  </w:style>
  <w:style w:type="character" w:customStyle="1" w:styleId="Nagwekwewntrzny">
    <w:name w:val="Nagłówek wewnętrzny"/>
    <w:rsid w:val="000B6500"/>
    <w:rPr>
      <w:rFonts w:ascii="Trebuchet MS" w:hAnsi="Trebuchet MS"/>
      <w:b/>
      <w:color w:val="auto"/>
      <w:sz w:val="24"/>
    </w:rPr>
  </w:style>
  <w:style w:type="paragraph" w:customStyle="1" w:styleId="Tekstpodstawowybodytext">
    <w:name w:val="Tekst podstawowy.body text"/>
    <w:basedOn w:val="Normalny"/>
    <w:rsid w:val="000B6500"/>
    <w:pPr>
      <w:widowControl w:val="0"/>
      <w:spacing w:before="120" w:after="120" w:line="240" w:lineRule="auto"/>
      <w:ind w:left="2520"/>
    </w:pPr>
    <w:rPr>
      <w:rFonts w:ascii="Book Antiqua" w:eastAsia="MS Mincho" w:hAnsi="Book Antiqua"/>
      <w:snapToGrid w:val="0"/>
      <w:lang w:eastAsia="pl-PL"/>
    </w:rPr>
  </w:style>
  <w:style w:type="paragraph" w:customStyle="1" w:styleId="ABGNaglowek3">
    <w:name w:val="ABG_Naglowek_3"/>
    <w:basedOn w:val="Normalny"/>
    <w:next w:val="ABGZwyklytekst"/>
    <w:rsid w:val="000B6500"/>
    <w:pPr>
      <w:keepNext/>
      <w:spacing w:before="240" w:after="60" w:line="240" w:lineRule="auto"/>
      <w:outlineLvl w:val="2"/>
    </w:pPr>
    <w:rPr>
      <w:rFonts w:ascii="Tahoma" w:eastAsia="MS Mincho" w:hAnsi="Tahoma" w:cs="Arial"/>
      <w:b/>
      <w:bCs/>
      <w:kern w:val="32"/>
      <w:sz w:val="28"/>
      <w:szCs w:val="24"/>
      <w:lang w:eastAsia="pl-PL"/>
    </w:rPr>
  </w:style>
  <w:style w:type="character" w:styleId="Odwoanieprzypisukocowego">
    <w:name w:val="endnote reference"/>
    <w:uiPriority w:val="99"/>
    <w:rsid w:val="000B6500"/>
    <w:rPr>
      <w:vertAlign w:val="superscript"/>
    </w:rPr>
  </w:style>
  <w:style w:type="paragraph" w:customStyle="1" w:styleId="Punkt1">
    <w:name w:val="Punkt 1"/>
    <w:basedOn w:val="Normalny"/>
    <w:link w:val="Punkt1Znak"/>
    <w:qFormat/>
    <w:rsid w:val="000B6500"/>
    <w:pPr>
      <w:spacing w:before="120" w:after="120" w:line="276" w:lineRule="auto"/>
      <w:ind w:left="720" w:hanging="360"/>
    </w:pPr>
    <w:rPr>
      <w:rFonts w:ascii="Calibri" w:hAnsi="Calibri"/>
      <w:sz w:val="22"/>
      <w:szCs w:val="22"/>
    </w:rPr>
  </w:style>
  <w:style w:type="character" w:customStyle="1" w:styleId="Punkt1Znak">
    <w:name w:val="Punkt 1 Znak"/>
    <w:link w:val="Punkt1"/>
    <w:rsid w:val="000B6500"/>
    <w:rPr>
      <w:rFonts w:ascii="Calibri" w:hAnsi="Calibri"/>
      <w:sz w:val="22"/>
      <w:szCs w:val="22"/>
      <w:lang w:eastAsia="en-US"/>
    </w:rPr>
  </w:style>
  <w:style w:type="paragraph" w:customStyle="1" w:styleId="punkt2">
    <w:name w:val="punkt 2"/>
    <w:basedOn w:val="Punkt1"/>
    <w:qFormat/>
    <w:rsid w:val="000B6500"/>
    <w:pPr>
      <w:numPr>
        <w:ilvl w:val="1"/>
      </w:numPr>
      <w:tabs>
        <w:tab w:val="num" w:pos="720"/>
      </w:tabs>
      <w:ind w:left="720" w:hanging="360"/>
    </w:pPr>
  </w:style>
  <w:style w:type="character" w:customStyle="1" w:styleId="st">
    <w:name w:val="st"/>
    <w:rsid w:val="000B6500"/>
  </w:style>
  <w:style w:type="table" w:customStyle="1" w:styleId="Tabelasiatki1jasnaakcent11">
    <w:name w:val="Tabela siatki 1 — jasna — akcent 11"/>
    <w:basedOn w:val="Standardowy"/>
    <w:uiPriority w:val="46"/>
    <w:rsid w:val="000B6500"/>
    <w:rPr>
      <w:rFonts w:eastAsia="MS Mincho"/>
    </w:rPr>
    <w:tblPr>
      <w:tblStyleRowBandSize w:val="1"/>
      <w:tblStyleColBandSize w:val="1"/>
      <w:tblBorders>
        <w:top w:val="single" w:sz="4" w:space="0" w:color="B8CCE4"/>
        <w:left w:val="single" w:sz="4" w:space="0" w:color="B8CCE4"/>
        <w:bottom w:val="single" w:sz="4" w:space="0" w:color="B8CCE4"/>
        <w:right w:val="single" w:sz="4" w:space="0" w:color="B8CCE4"/>
        <w:insideH w:val="single" w:sz="4" w:space="0" w:color="B8CCE4"/>
        <w:insideV w:val="single" w:sz="4" w:space="0" w:color="B8CCE4"/>
      </w:tblBorders>
    </w:tblPr>
    <w:tblStylePr w:type="firstRow">
      <w:rPr>
        <w:b/>
        <w:bCs/>
      </w:rPr>
      <w:tblPr/>
      <w:tcPr>
        <w:tcBorders>
          <w:bottom w:val="single" w:sz="12" w:space="0" w:color="95B3D7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DefinitionList">
    <w:name w:val="Definition List"/>
    <w:basedOn w:val="Normalny"/>
    <w:next w:val="Normalny"/>
    <w:uiPriority w:val="99"/>
    <w:rsid w:val="00CB2BA3"/>
    <w:pPr>
      <w:autoSpaceDE w:val="0"/>
      <w:autoSpaceDN w:val="0"/>
      <w:adjustRightInd w:val="0"/>
      <w:spacing w:line="240" w:lineRule="auto"/>
      <w:ind w:left="360"/>
    </w:pPr>
    <w:rPr>
      <w:rFonts w:ascii="Trebuchet MS" w:eastAsia="Calibri" w:hAnsi="Trebuchet MS"/>
      <w:szCs w:val="24"/>
    </w:rPr>
  </w:style>
  <w:style w:type="paragraph" w:customStyle="1" w:styleId="Tekstdymka10">
    <w:name w:val="Tekst dymka10"/>
    <w:basedOn w:val="Normalny"/>
    <w:semiHidden/>
    <w:rsid w:val="00363259"/>
    <w:rPr>
      <w:rFonts w:ascii="Tahoma" w:hAnsi="Tahoma" w:cs="Tahoma"/>
      <w:sz w:val="16"/>
      <w:szCs w:val="16"/>
    </w:rPr>
  </w:style>
  <w:style w:type="paragraph" w:styleId="Tekstdymka">
    <w:name w:val="Balloon Text"/>
    <w:basedOn w:val="Normalny"/>
    <w:link w:val="TekstdymkaZnak1"/>
    <w:uiPriority w:val="99"/>
    <w:semiHidden/>
    <w:unhideWhenUsed/>
    <w:rsid w:val="00025BCE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1">
    <w:name w:val="Tekst dymka Znak1"/>
    <w:link w:val="Tekstdymka"/>
    <w:uiPriority w:val="99"/>
    <w:semiHidden/>
    <w:rsid w:val="00025BCE"/>
    <w:rPr>
      <w:rFonts w:ascii="Segoe UI" w:hAnsi="Segoe UI" w:cs="Segoe UI"/>
      <w:sz w:val="18"/>
      <w:szCs w:val="18"/>
      <w:lang w:eastAsia="en-US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A4B5D"/>
    <w:rPr>
      <w:color w:val="605E5C"/>
      <w:shd w:val="clear" w:color="auto" w:fill="E1DFDD"/>
    </w:rPr>
  </w:style>
  <w:style w:type="character" w:customStyle="1" w:styleId="Wzmianka1">
    <w:name w:val="Wzmianka1"/>
    <w:basedOn w:val="Domylnaczcionkaakapitu"/>
    <w:uiPriority w:val="99"/>
    <w:unhideWhenUsed/>
    <w:rPr>
      <w:color w:val="2B579A"/>
      <w:shd w:val="clear" w:color="auto" w:fill="E6E6E6"/>
    </w:rPr>
  </w:style>
  <w:style w:type="table" w:customStyle="1" w:styleId="a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6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7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8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9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a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b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c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e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0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2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3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6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a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b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c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e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0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2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3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4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6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7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8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a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b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c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e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0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2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3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4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6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7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8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a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b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c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e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0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2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3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4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6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7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8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a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b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c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e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0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1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2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3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4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5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6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7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8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9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a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b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c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d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e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0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1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2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3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4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5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6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7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8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9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a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b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c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d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e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f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0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f1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f2">
    <w:basedOn w:val="Standardowy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ff3">
    <w:basedOn w:val="Standardowy"/>
    <w:tblPr>
      <w:tblStyleRowBandSize w:val="1"/>
      <w:tblStyleColBandSize w:val="1"/>
      <w:tblCellMar>
        <w:left w:w="71" w:type="dxa"/>
        <w:right w:w="71" w:type="dxa"/>
      </w:tblCellMar>
    </w:tblPr>
  </w:style>
  <w:style w:type="table" w:customStyle="1" w:styleId="afffffff4">
    <w:basedOn w:val="Standardowy"/>
    <w:tblPr>
      <w:tblStyleRowBandSize w:val="1"/>
      <w:tblStyleColBandSize w:val="1"/>
      <w:tblCellMar>
        <w:left w:w="71" w:type="dxa"/>
        <w:right w:w="71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259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685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51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593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openxmlformats.org/officeDocument/2006/relationships/image" Target="media/image7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70.png"/><Relationship Id="rId89" Type="http://schemas.openxmlformats.org/officeDocument/2006/relationships/fontTable" Target="fontTable.xml"/><Relationship Id="rId16" Type="http://schemas.openxmlformats.org/officeDocument/2006/relationships/image" Target="media/image2.png"/><Relationship Id="rId11" Type="http://schemas.openxmlformats.org/officeDocument/2006/relationships/footer" Target="footer1.xml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5.png"/><Relationship Id="rId5" Type="http://schemas.openxmlformats.org/officeDocument/2006/relationships/settings" Target="settings.xml"/><Relationship Id="rId90" Type="http://schemas.openxmlformats.org/officeDocument/2006/relationships/theme" Target="theme/theme1.xml"/><Relationship Id="rId14" Type="http://schemas.openxmlformats.org/officeDocument/2006/relationships/footer" Target="footer3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77" Type="http://schemas.openxmlformats.org/officeDocument/2006/relationships/image" Target="media/image63.png"/><Relationship Id="rId8" Type="http://schemas.openxmlformats.org/officeDocument/2006/relationships/endnotes" Target="endnotes.xm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80" Type="http://schemas.openxmlformats.org/officeDocument/2006/relationships/image" Target="media/image66.png"/><Relationship Id="rId85" Type="http://schemas.openxmlformats.org/officeDocument/2006/relationships/image" Target="media/image71.png"/><Relationship Id="rId3" Type="http://schemas.openxmlformats.org/officeDocument/2006/relationships/numbering" Target="numbering.xml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9.png"/><Relationship Id="rId88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" Type="http://schemas.openxmlformats.org/officeDocument/2006/relationships/header" Target="header2.xml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81" Type="http://schemas.openxmlformats.org/officeDocument/2006/relationships/image" Target="media/image67.png"/><Relationship Id="rId86" Type="http://schemas.openxmlformats.org/officeDocument/2006/relationships/image" Target="media/image72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image" Target="media/image4.png"/><Relationship Id="rId39" Type="http://schemas.openxmlformats.org/officeDocument/2006/relationships/image" Target="media/image25.png"/><Relationship Id="rId34" Type="http://schemas.openxmlformats.org/officeDocument/2006/relationships/image" Target="media/image20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7" Type="http://schemas.openxmlformats.org/officeDocument/2006/relationships/footnotes" Target="footnotes.xml"/><Relationship Id="rId71" Type="http://schemas.openxmlformats.org/officeDocument/2006/relationships/image" Target="media/image57.png"/><Relationship Id="rId2" Type="http://schemas.openxmlformats.org/officeDocument/2006/relationships/customXml" Target="../customXml/item2.xml"/><Relationship Id="rId29" Type="http://schemas.openxmlformats.org/officeDocument/2006/relationships/image" Target="media/image15.png"/><Relationship Id="rId24" Type="http://schemas.openxmlformats.org/officeDocument/2006/relationships/image" Target="media/image10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66" Type="http://schemas.openxmlformats.org/officeDocument/2006/relationships/image" Target="media/image52.png"/><Relationship Id="rId87" Type="http://schemas.openxmlformats.org/officeDocument/2006/relationships/header" Target="header4.xml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1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VJ2K51LWaZk/BLTRj3TPwCVTCVw==">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E157A77-8787-4B91-B6E1-539BE86F7E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60</Pages>
  <Words>5461</Words>
  <Characters>32768</Characters>
  <Application>Microsoft Office Word</Application>
  <DocSecurity>0</DocSecurity>
  <Lines>273</Lines>
  <Paragraphs>76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Gadomski</dc:creator>
  <cp:lastModifiedBy>Waślicki Tomasz  (DIRS)</cp:lastModifiedBy>
  <cp:revision>7</cp:revision>
  <cp:lastPrinted>2021-08-16T11:57:00Z</cp:lastPrinted>
  <dcterms:created xsi:type="dcterms:W3CDTF">2021-07-30T12:12:00Z</dcterms:created>
  <dcterms:modified xsi:type="dcterms:W3CDTF">2021-10-21T07:50:00Z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oject_Document_Id">
    <vt:lpwstr>Project Document Id</vt:lpwstr>
  </property>
  <property fmtid="{D5CDD505-2E9C-101B-9397-08002B2CF9AE}" pid="3" name="EID_No">
    <vt:lpwstr>Project ID No</vt:lpwstr>
  </property>
  <property fmtid="{D5CDD505-2E9C-101B-9397-08002B2CF9AE}" pid="4" name="Project_Name">
    <vt:lpwstr>Modyfikacje Aplikacji SIA</vt:lpwstr>
  </property>
  <property fmtid="{D5CDD505-2E9C-101B-9397-08002B2CF9AE}" pid="5" name="Project_Acronym">
    <vt:lpwstr>SIA</vt:lpwstr>
  </property>
  <property fmtid="{D5CDD505-2E9C-101B-9397-08002B2CF9AE}" pid="6" name="Project_Manager">
    <vt:lpwstr>Autor dokumentu</vt:lpwstr>
  </property>
  <property fmtid="{D5CDD505-2E9C-101B-9397-08002B2CF9AE}" pid="7" name="Project_Manager_Title">
    <vt:lpwstr>Stanowisko autora dokumentu</vt:lpwstr>
  </property>
  <property fmtid="{D5CDD505-2E9C-101B-9397-08002B2CF9AE}" pid="8" name="Client_Name">
    <vt:lpwstr>Agencja Restrukturyzacji i Modernizacji Rolnictwa</vt:lpwstr>
  </property>
  <property fmtid="{D5CDD505-2E9C-101B-9397-08002B2CF9AE}" pid="9" name="DontUpdate">
    <vt:lpwstr>True</vt:lpwstr>
  </property>
  <property fmtid="{D5CDD505-2E9C-101B-9397-08002B2CF9AE}" pid="10" name="Version">
    <vt:lpwstr>1.0</vt:lpwstr>
  </property>
  <property fmtid="{D5CDD505-2E9C-101B-9397-08002B2CF9AE}" pid="11" name="Release_Date">
    <vt:lpwstr>2007.06.04</vt:lpwstr>
  </property>
  <property fmtid="{D5CDD505-2E9C-101B-9397-08002B2CF9AE}" pid="12" name="ToggleDesignation">
    <vt:lpwstr/>
  </property>
  <property fmtid="{D5CDD505-2E9C-101B-9397-08002B2CF9AE}" pid="13" name="Doc_Ver_Num">
    <vt:lpwstr>Numer wersji</vt:lpwstr>
  </property>
  <property fmtid="{D5CDD505-2E9C-101B-9397-08002B2CF9AE}" pid="14" name="Doc_Ver_Date">
    <vt:lpwstr>Data wersji</vt:lpwstr>
  </property>
  <property fmtid="{D5CDD505-2E9C-101B-9397-08002B2CF9AE}" pid="15" name="Review_Method">
    <vt:lpwstr>Przegląd</vt:lpwstr>
  </property>
  <property fmtid="{D5CDD505-2E9C-101B-9397-08002B2CF9AE}" pid="16" name="Project_ID_No">
    <vt:lpwstr>XXXX</vt:lpwstr>
  </property>
  <property fmtid="{D5CDD505-2E9C-101B-9397-08002B2CF9AE}" pid="17" name="Customer_Name">
    <vt:lpwstr>Agencja Restrukturyzacji i Modernizacji Rolnictwa</vt:lpwstr>
  </property>
  <property fmtid="{D5CDD505-2E9C-101B-9397-08002B2CF9AE}" pid="18" name="Doc_Title">
    <vt:lpwstr>Nazwa Szkolenia</vt:lpwstr>
  </property>
  <property fmtid="{D5CDD505-2E9C-101B-9397-08002B2CF9AE}" pid="19" name="Doc_Author">
    <vt:lpwstr>Autor dokumentu</vt:lpwstr>
  </property>
  <property fmtid="{D5CDD505-2E9C-101B-9397-08002B2CF9AE}" pid="20" name="Doc_Author_Title">
    <vt:lpwstr>Funkcja autora dokumentu</vt:lpwstr>
  </property>
  <property fmtid="{D5CDD505-2E9C-101B-9397-08002B2CF9AE}" pid="21" name="ContentTypeId">
    <vt:lpwstr>0x010100489ECD7D27A3784085542BF1BDEF39FB</vt:lpwstr>
  </property>
</Properties>
</file>